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7BC9" w:rsidRPr="0043513B" w:rsidRDefault="00C17BC9" w:rsidP="00E577B0">
      <w:pPr>
        <w:spacing w:before="240" w:after="240" w:line="360" w:lineRule="auto"/>
        <w:jc w:val="both"/>
        <w:rPr>
          <w:rFonts w:ascii="Palatino Linotype" w:hAnsi="Palatino Linotype"/>
        </w:rPr>
      </w:pPr>
      <w:r w:rsidRPr="0043513B">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D36236" w:rsidRPr="0043513B">
        <w:rPr>
          <w:rFonts w:ascii="Palatino Linotype" w:hAnsi="Palatino Linotype"/>
        </w:rPr>
        <w:t xml:space="preserve">cinco de septiembre </w:t>
      </w:r>
      <w:r w:rsidRPr="0043513B">
        <w:rPr>
          <w:rFonts w:ascii="Palatino Linotype" w:hAnsi="Palatino Linotype"/>
        </w:rPr>
        <w:t xml:space="preserve">de dos mil dieciocho. </w:t>
      </w:r>
    </w:p>
    <w:p w:rsidR="00C17BC9" w:rsidRPr="0043513B" w:rsidRDefault="00C17BC9" w:rsidP="00E577B0">
      <w:pPr>
        <w:spacing w:before="240" w:after="240" w:line="360" w:lineRule="auto"/>
        <w:jc w:val="both"/>
        <w:rPr>
          <w:rFonts w:ascii="Palatino Linotype" w:hAnsi="Palatino Linotype"/>
        </w:rPr>
      </w:pPr>
      <w:r w:rsidRPr="0043513B">
        <w:rPr>
          <w:rFonts w:ascii="Palatino Linotype" w:hAnsi="Palatino Linotype"/>
        </w:rPr>
        <w:t xml:space="preserve">VISTOS los expedientes formados con motivo de los recursos de revisión acumulados </w:t>
      </w:r>
      <w:r w:rsidR="002802D5" w:rsidRPr="0043513B">
        <w:rPr>
          <w:rFonts w:ascii="Palatino Linotype" w:hAnsi="Palatino Linotype" w:cs="Arial"/>
          <w:b/>
          <w:bCs/>
          <w:spacing w:val="-20"/>
        </w:rPr>
        <w:t>02317</w:t>
      </w:r>
      <w:r w:rsidRPr="0043513B">
        <w:rPr>
          <w:rFonts w:ascii="Palatino Linotype" w:hAnsi="Palatino Linotype" w:cs="Arial"/>
          <w:b/>
          <w:bCs/>
          <w:spacing w:val="-20"/>
        </w:rPr>
        <w:t>/INFOEM/IP/RR/2018,</w:t>
      </w:r>
      <w:r w:rsidRPr="0043513B">
        <w:rPr>
          <w:rFonts w:ascii="Palatino Linotype" w:hAnsi="Palatino Linotype"/>
          <w:spacing w:val="-20"/>
        </w:rPr>
        <w:t xml:space="preserve"> </w:t>
      </w:r>
      <w:r w:rsidR="002802D5" w:rsidRPr="0043513B">
        <w:rPr>
          <w:rFonts w:ascii="Palatino Linotype" w:hAnsi="Palatino Linotype" w:cs="Arial"/>
          <w:b/>
          <w:bCs/>
          <w:spacing w:val="-20"/>
        </w:rPr>
        <w:t>02318</w:t>
      </w:r>
      <w:r w:rsidRPr="0043513B">
        <w:rPr>
          <w:rFonts w:ascii="Palatino Linotype" w:hAnsi="Palatino Linotype" w:cs="Arial"/>
          <w:b/>
          <w:bCs/>
          <w:spacing w:val="-20"/>
        </w:rPr>
        <w:t>/INFOEM/IP/RR/2018</w:t>
      </w:r>
      <w:r w:rsidR="002802D5" w:rsidRPr="0043513B">
        <w:rPr>
          <w:rFonts w:ascii="Palatino Linotype" w:hAnsi="Palatino Linotype" w:cs="Arial"/>
          <w:b/>
          <w:bCs/>
          <w:spacing w:val="-20"/>
        </w:rPr>
        <w:t>, 02319</w:t>
      </w:r>
      <w:r w:rsidR="004D4BA9" w:rsidRPr="0043513B">
        <w:rPr>
          <w:rFonts w:ascii="Palatino Linotype" w:hAnsi="Palatino Linotype" w:cs="Arial"/>
          <w:b/>
          <w:bCs/>
          <w:spacing w:val="-20"/>
        </w:rPr>
        <w:t>/INFOEM/IP/RR/2018</w:t>
      </w:r>
      <w:r w:rsidR="002802D5" w:rsidRPr="0043513B">
        <w:rPr>
          <w:rFonts w:ascii="Palatino Linotype" w:hAnsi="Palatino Linotype" w:cs="Arial"/>
          <w:b/>
          <w:bCs/>
          <w:spacing w:val="-20"/>
        </w:rPr>
        <w:t>, 02320</w:t>
      </w:r>
      <w:r w:rsidR="004D4BA9" w:rsidRPr="0043513B">
        <w:rPr>
          <w:rFonts w:ascii="Palatino Linotype" w:hAnsi="Palatino Linotype" w:cs="Arial"/>
          <w:b/>
          <w:bCs/>
          <w:spacing w:val="-20"/>
        </w:rPr>
        <w:t>/INFOEM/IP/RR/2018</w:t>
      </w:r>
      <w:r w:rsidR="002802D5" w:rsidRPr="0043513B">
        <w:rPr>
          <w:rFonts w:ascii="Palatino Linotype" w:hAnsi="Palatino Linotype" w:cs="Arial"/>
          <w:b/>
          <w:bCs/>
          <w:spacing w:val="-20"/>
        </w:rPr>
        <w:t>, 02321</w:t>
      </w:r>
      <w:r w:rsidR="004D4BA9" w:rsidRPr="0043513B">
        <w:rPr>
          <w:rFonts w:ascii="Palatino Linotype" w:hAnsi="Palatino Linotype" w:cs="Arial"/>
          <w:b/>
          <w:bCs/>
          <w:spacing w:val="-20"/>
        </w:rPr>
        <w:t>/INFOEM/IP/RR/2018</w:t>
      </w:r>
      <w:r w:rsidR="002802D5" w:rsidRPr="0043513B">
        <w:rPr>
          <w:rFonts w:ascii="Palatino Linotype" w:hAnsi="Palatino Linotype" w:cs="Arial"/>
          <w:b/>
          <w:bCs/>
          <w:spacing w:val="-20"/>
        </w:rPr>
        <w:t>, 02322</w:t>
      </w:r>
      <w:r w:rsidR="004D4BA9" w:rsidRPr="0043513B">
        <w:rPr>
          <w:rFonts w:ascii="Palatino Linotype" w:hAnsi="Palatino Linotype" w:cs="Arial"/>
          <w:b/>
          <w:bCs/>
          <w:spacing w:val="-20"/>
        </w:rPr>
        <w:t>/INFOEM/IP/RR/2018</w:t>
      </w:r>
      <w:r w:rsidR="002802D5" w:rsidRPr="0043513B">
        <w:rPr>
          <w:rFonts w:ascii="Palatino Linotype" w:hAnsi="Palatino Linotype" w:cs="Arial"/>
          <w:b/>
          <w:bCs/>
          <w:spacing w:val="-20"/>
        </w:rPr>
        <w:t>, 02323</w:t>
      </w:r>
      <w:r w:rsidR="004D4BA9" w:rsidRPr="0043513B">
        <w:rPr>
          <w:rFonts w:ascii="Palatino Linotype" w:hAnsi="Palatino Linotype" w:cs="Arial"/>
          <w:b/>
          <w:bCs/>
          <w:spacing w:val="-20"/>
        </w:rPr>
        <w:t>/INFOEM/IP/RR/2018</w:t>
      </w:r>
      <w:r w:rsidR="002802D5" w:rsidRPr="0043513B">
        <w:rPr>
          <w:rFonts w:ascii="Palatino Linotype" w:hAnsi="Palatino Linotype" w:cs="Arial"/>
          <w:b/>
          <w:bCs/>
          <w:spacing w:val="-20"/>
        </w:rPr>
        <w:t>, 02324</w:t>
      </w:r>
      <w:r w:rsidR="004D4BA9" w:rsidRPr="0043513B">
        <w:rPr>
          <w:rFonts w:ascii="Palatino Linotype" w:hAnsi="Palatino Linotype" w:cs="Arial"/>
          <w:b/>
          <w:bCs/>
          <w:spacing w:val="-20"/>
        </w:rPr>
        <w:t>/INFOEM/IP/RR/2018</w:t>
      </w:r>
      <w:r w:rsidR="002802D5" w:rsidRPr="0043513B">
        <w:rPr>
          <w:rFonts w:ascii="Palatino Linotype" w:hAnsi="Palatino Linotype" w:cs="Arial"/>
          <w:b/>
          <w:bCs/>
          <w:spacing w:val="-20"/>
        </w:rPr>
        <w:t>, 02325/INFOEM/IP/RR/2018,</w:t>
      </w:r>
      <w:r w:rsidR="002802D5" w:rsidRPr="0043513B">
        <w:rPr>
          <w:rFonts w:ascii="Palatino Linotype" w:hAnsi="Palatino Linotype"/>
          <w:spacing w:val="-20"/>
        </w:rPr>
        <w:t xml:space="preserve"> </w:t>
      </w:r>
      <w:r w:rsidR="002802D5" w:rsidRPr="0043513B">
        <w:rPr>
          <w:rFonts w:ascii="Palatino Linotype" w:hAnsi="Palatino Linotype" w:cs="Arial"/>
          <w:b/>
          <w:bCs/>
          <w:spacing w:val="-20"/>
        </w:rPr>
        <w:t>02326/INFOEM/IP/RR/2018, 02327/INFOEM/IP/RR/2018, 02328/INFOEM/IP/RR/2018, 02329/INFOEM/IP/RR/2018, 02330/INFOEM/IP/RR/2018, 02331/INFOEM/IP/RR/2018, 02332/INFOEM/IP/RR/2018</w:t>
      </w:r>
      <w:r w:rsidRPr="0043513B">
        <w:rPr>
          <w:rFonts w:ascii="Palatino Linotype" w:hAnsi="Palatino Linotype" w:cs="Arial"/>
          <w:b/>
          <w:bCs/>
          <w:spacing w:val="-20"/>
        </w:rPr>
        <w:t xml:space="preserve"> </w:t>
      </w:r>
      <w:r w:rsidRPr="0043513B">
        <w:rPr>
          <w:rFonts w:ascii="Palatino Linotype" w:hAnsi="Palatino Linotype" w:cs="Arial"/>
          <w:bCs/>
          <w:spacing w:val="-20"/>
        </w:rPr>
        <w:t>y</w:t>
      </w:r>
      <w:r w:rsidRPr="0043513B">
        <w:rPr>
          <w:rFonts w:ascii="Palatino Linotype" w:hAnsi="Palatino Linotype" w:cs="Arial"/>
          <w:b/>
          <w:bCs/>
          <w:spacing w:val="-20"/>
        </w:rPr>
        <w:t xml:space="preserve"> </w:t>
      </w:r>
      <w:r w:rsidR="002802D5" w:rsidRPr="0043513B">
        <w:rPr>
          <w:rFonts w:ascii="Palatino Linotype" w:hAnsi="Palatino Linotype" w:cs="Arial"/>
          <w:b/>
          <w:bCs/>
          <w:spacing w:val="-20"/>
        </w:rPr>
        <w:t>02333</w:t>
      </w:r>
      <w:r w:rsidRPr="0043513B">
        <w:rPr>
          <w:rFonts w:ascii="Palatino Linotype" w:hAnsi="Palatino Linotype" w:cs="Arial"/>
          <w:b/>
          <w:bCs/>
          <w:spacing w:val="-20"/>
        </w:rPr>
        <w:t>/INFOEM/IP/RR/2018</w:t>
      </w:r>
      <w:r w:rsidRPr="0043513B">
        <w:rPr>
          <w:rFonts w:ascii="Palatino Linotype" w:hAnsi="Palatino Linotype"/>
          <w:spacing w:val="-20"/>
        </w:rPr>
        <w:t xml:space="preserve"> </w:t>
      </w:r>
      <w:r w:rsidRPr="0043513B">
        <w:rPr>
          <w:rFonts w:ascii="Palatino Linotype" w:hAnsi="Palatino Linotype"/>
        </w:rPr>
        <w:t xml:space="preserve">interpuestos por la </w:t>
      </w:r>
      <w:r w:rsidRPr="0043513B">
        <w:rPr>
          <w:rFonts w:ascii="Palatino Linotype" w:hAnsi="Palatino Linotype"/>
          <w:b/>
        </w:rPr>
        <w:t>C.</w:t>
      </w:r>
      <w:r w:rsidRPr="0043513B">
        <w:rPr>
          <w:rFonts w:ascii="Palatino Linotype" w:hAnsi="Palatino Linotype"/>
        </w:rPr>
        <w:t xml:space="preserve"> </w:t>
      </w:r>
      <w:r w:rsidR="00F72E23" w:rsidRPr="00F72E23">
        <w:rPr>
          <w:rFonts w:ascii="Palatino Linotype" w:hAnsi="Palatino Linotype"/>
          <w:b/>
        </w:rPr>
        <w:t>Xxxx Xxxxx Xxxxxx Xxxxxxxxxx</w:t>
      </w:r>
      <w:r w:rsidRPr="0043513B">
        <w:rPr>
          <w:rFonts w:ascii="Palatino Linotype" w:hAnsi="Palatino Linotype"/>
        </w:rPr>
        <w:t xml:space="preserve">, en lo sucesivo </w:t>
      </w:r>
      <w:r w:rsidRPr="0043513B">
        <w:rPr>
          <w:rFonts w:ascii="Palatino Linotype" w:hAnsi="Palatino Linotype"/>
          <w:b/>
        </w:rPr>
        <w:t>LA RECURRENTE,</w:t>
      </w:r>
      <w:r w:rsidRPr="0043513B">
        <w:rPr>
          <w:rFonts w:ascii="Palatino Linotype" w:hAnsi="Palatino Linotype"/>
        </w:rPr>
        <w:t xml:space="preserve"> en contra de las respuestas emitidas</w:t>
      </w:r>
      <w:r w:rsidR="004D4BA9" w:rsidRPr="0043513B">
        <w:rPr>
          <w:rFonts w:ascii="Palatino Linotype" w:hAnsi="Palatino Linotype"/>
        </w:rPr>
        <w:t xml:space="preserve"> por </w:t>
      </w:r>
      <w:r w:rsidR="002802D5" w:rsidRPr="0043513B">
        <w:rPr>
          <w:rFonts w:ascii="Palatino Linotype" w:hAnsi="Palatino Linotype"/>
        </w:rPr>
        <w:t>e</w:t>
      </w:r>
      <w:r w:rsidRPr="0043513B">
        <w:rPr>
          <w:rFonts w:ascii="Palatino Linotype" w:hAnsi="Palatino Linotype"/>
        </w:rPr>
        <w:t>l</w:t>
      </w:r>
      <w:r w:rsidR="002802D5" w:rsidRPr="0043513B">
        <w:rPr>
          <w:rFonts w:ascii="Palatino Linotype" w:hAnsi="Palatino Linotype"/>
        </w:rPr>
        <w:t xml:space="preserve"> </w:t>
      </w:r>
      <w:r w:rsidR="002802D5" w:rsidRPr="0043513B">
        <w:rPr>
          <w:rFonts w:ascii="Palatino Linotype" w:hAnsi="Palatino Linotype"/>
          <w:b/>
        </w:rPr>
        <w:t>Ayuntamiento de Melchor Ocampo</w:t>
      </w:r>
      <w:r w:rsidRPr="0043513B">
        <w:rPr>
          <w:rFonts w:ascii="Palatino Linotype" w:hAnsi="Palatino Linotype"/>
        </w:rPr>
        <w:t xml:space="preserve">, en lo sucesivo </w:t>
      </w:r>
      <w:r w:rsidRPr="0043513B">
        <w:rPr>
          <w:rFonts w:ascii="Palatino Linotype" w:hAnsi="Palatino Linotype"/>
          <w:b/>
        </w:rPr>
        <w:t>EL SUJETO OBLIGADO</w:t>
      </w:r>
      <w:r w:rsidRPr="0043513B">
        <w:rPr>
          <w:rFonts w:ascii="Palatino Linotype" w:hAnsi="Palatino Linotype"/>
        </w:rPr>
        <w:t xml:space="preserve">, se procede a dictar la presente resolución con base en lo siguiente: </w:t>
      </w:r>
    </w:p>
    <w:p w:rsidR="00C17BC9" w:rsidRPr="0043513B" w:rsidRDefault="00C17BC9" w:rsidP="00E577B0">
      <w:pPr>
        <w:spacing w:before="240" w:after="240" w:line="360" w:lineRule="auto"/>
        <w:jc w:val="center"/>
        <w:rPr>
          <w:rFonts w:ascii="Palatino Linotype" w:hAnsi="Palatino Linotype" w:cs="Arial"/>
          <w:b/>
          <w:bCs/>
          <w:spacing w:val="60"/>
          <w:sz w:val="28"/>
          <w:lang w:val="es-ES_tradnl"/>
        </w:rPr>
      </w:pPr>
      <w:r w:rsidRPr="0043513B">
        <w:rPr>
          <w:rFonts w:ascii="Palatino Linotype" w:hAnsi="Palatino Linotype" w:cs="Arial"/>
          <w:b/>
          <w:bCs/>
          <w:spacing w:val="60"/>
          <w:sz w:val="28"/>
          <w:lang w:val="es-ES_tradnl"/>
        </w:rPr>
        <w:t>RESULTANDO</w:t>
      </w:r>
    </w:p>
    <w:p w:rsidR="00C17BC9" w:rsidRPr="0043513B" w:rsidRDefault="00C17BC9" w:rsidP="00E577B0">
      <w:pPr>
        <w:pStyle w:val="Prrafodelista"/>
        <w:spacing w:before="240" w:after="240" w:line="360" w:lineRule="auto"/>
        <w:ind w:left="0"/>
        <w:contextualSpacing w:val="0"/>
        <w:jc w:val="both"/>
        <w:rPr>
          <w:rFonts w:ascii="Palatino Linotype" w:hAnsi="Palatino Linotype"/>
        </w:rPr>
      </w:pPr>
      <w:r w:rsidRPr="0043513B">
        <w:rPr>
          <w:rFonts w:ascii="Palatino Linotype" w:hAnsi="Palatino Linotype"/>
          <w:b/>
          <w:sz w:val="28"/>
          <w:szCs w:val="28"/>
        </w:rPr>
        <w:t xml:space="preserve">I. </w:t>
      </w:r>
      <w:r w:rsidRPr="0043513B">
        <w:rPr>
          <w:rFonts w:ascii="Palatino Linotype" w:hAnsi="Palatino Linotype"/>
        </w:rPr>
        <w:t xml:space="preserve">En fecha </w:t>
      </w:r>
      <w:r w:rsidR="002802D5" w:rsidRPr="0043513B">
        <w:rPr>
          <w:rFonts w:ascii="Palatino Linotype" w:hAnsi="Palatino Linotype"/>
        </w:rPr>
        <w:t xml:space="preserve">veintiuno </w:t>
      </w:r>
      <w:r w:rsidRPr="0043513B">
        <w:rPr>
          <w:rFonts w:ascii="Palatino Linotype" w:hAnsi="Palatino Linotype"/>
        </w:rPr>
        <w:t xml:space="preserve">de </w:t>
      </w:r>
      <w:r w:rsidR="002802D5" w:rsidRPr="0043513B">
        <w:rPr>
          <w:rFonts w:ascii="Palatino Linotype" w:hAnsi="Palatino Linotype"/>
        </w:rPr>
        <w:t xml:space="preserve">mayo </w:t>
      </w:r>
      <w:r w:rsidRPr="0043513B">
        <w:rPr>
          <w:rFonts w:ascii="Palatino Linotype" w:hAnsi="Palatino Linotype"/>
        </w:rPr>
        <w:t xml:space="preserve">de dos mil dieciocho, </w:t>
      </w:r>
      <w:r w:rsidRPr="0043513B">
        <w:rPr>
          <w:rFonts w:ascii="Palatino Linotype" w:hAnsi="Palatino Linotype"/>
          <w:b/>
        </w:rPr>
        <w:t>LA RECURRENTE</w:t>
      </w:r>
      <w:r w:rsidRPr="0043513B">
        <w:rPr>
          <w:rFonts w:ascii="Palatino Linotype" w:hAnsi="Palatino Linotype"/>
        </w:rPr>
        <w:t xml:space="preserve"> presentó, a través del Sistema de Acceso a la Información Mexiquense en lo subsecuente </w:t>
      </w:r>
      <w:r w:rsidRPr="0043513B">
        <w:rPr>
          <w:rFonts w:ascii="Palatino Linotype" w:hAnsi="Palatino Linotype"/>
          <w:b/>
        </w:rPr>
        <w:t>EL SAIMEX</w:t>
      </w:r>
      <w:r w:rsidRPr="0043513B">
        <w:rPr>
          <w:rFonts w:ascii="Palatino Linotype" w:hAnsi="Palatino Linotype"/>
        </w:rPr>
        <w:t xml:space="preserve">, ante </w:t>
      </w:r>
      <w:r w:rsidRPr="0043513B">
        <w:rPr>
          <w:rFonts w:ascii="Palatino Linotype" w:hAnsi="Palatino Linotype"/>
          <w:b/>
        </w:rPr>
        <w:t>EL SUJETO OBLIGADO</w:t>
      </w:r>
      <w:r w:rsidRPr="0043513B">
        <w:rPr>
          <w:rFonts w:ascii="Palatino Linotype" w:hAnsi="Palatino Linotype"/>
        </w:rPr>
        <w:t>, las solicitudes de acceso a información pública, a las que se le</w:t>
      </w:r>
      <w:r w:rsidR="005962F8" w:rsidRPr="0043513B">
        <w:rPr>
          <w:rFonts w:ascii="Palatino Linotype" w:hAnsi="Palatino Linotype"/>
        </w:rPr>
        <w:t>s asignaron</w:t>
      </w:r>
      <w:r w:rsidRPr="0043513B">
        <w:rPr>
          <w:rFonts w:ascii="Palatino Linotype" w:hAnsi="Palatino Linotype"/>
        </w:rPr>
        <w:t xml:space="preserve"> los números </w:t>
      </w:r>
      <w:r w:rsidRPr="0043513B">
        <w:rPr>
          <w:rFonts w:ascii="Palatino Linotype" w:hAnsi="Palatino Linotype"/>
          <w:b/>
        </w:rPr>
        <w:t>0</w:t>
      </w:r>
      <w:r w:rsidR="002802D5" w:rsidRPr="0043513B">
        <w:rPr>
          <w:rFonts w:ascii="Palatino Linotype" w:hAnsi="Palatino Linotype"/>
          <w:b/>
        </w:rPr>
        <w:t>0037</w:t>
      </w:r>
      <w:r w:rsidRPr="0043513B">
        <w:rPr>
          <w:rFonts w:ascii="Palatino Linotype" w:hAnsi="Palatino Linotype"/>
          <w:b/>
        </w:rPr>
        <w:t>/</w:t>
      </w:r>
      <w:r w:rsidR="002802D5" w:rsidRPr="0043513B">
        <w:rPr>
          <w:rFonts w:ascii="Palatino Linotype" w:hAnsi="Palatino Linotype"/>
          <w:b/>
        </w:rPr>
        <w:t>MELOCAM</w:t>
      </w:r>
      <w:r w:rsidRPr="0043513B">
        <w:rPr>
          <w:rFonts w:ascii="Palatino Linotype" w:hAnsi="Palatino Linotype"/>
          <w:b/>
        </w:rPr>
        <w:t>/IP/2018</w:t>
      </w:r>
      <w:r w:rsidRPr="0043513B">
        <w:rPr>
          <w:rFonts w:ascii="Palatino Linotype" w:hAnsi="Palatino Linotype"/>
        </w:rPr>
        <w:t>,</w:t>
      </w:r>
      <w:r w:rsidRPr="0043513B">
        <w:rPr>
          <w:rFonts w:ascii="Palatino Linotype" w:hAnsi="Palatino Linotype"/>
          <w:b/>
        </w:rPr>
        <w:t xml:space="preserve"> </w:t>
      </w:r>
      <w:r w:rsidR="002802D5" w:rsidRPr="0043513B">
        <w:rPr>
          <w:rFonts w:ascii="Palatino Linotype" w:hAnsi="Palatino Linotype"/>
          <w:b/>
        </w:rPr>
        <w:t>00053/MELOCAM</w:t>
      </w:r>
      <w:r w:rsidR="00D77717" w:rsidRPr="0043513B">
        <w:rPr>
          <w:rFonts w:ascii="Palatino Linotype" w:hAnsi="Palatino Linotype"/>
          <w:b/>
        </w:rPr>
        <w:t>/IP/201</w:t>
      </w:r>
      <w:r w:rsidR="002802D5" w:rsidRPr="0043513B">
        <w:rPr>
          <w:rFonts w:ascii="Palatino Linotype" w:hAnsi="Palatino Linotype"/>
          <w:b/>
        </w:rPr>
        <w:t>8, 00052</w:t>
      </w:r>
      <w:r w:rsidR="00D77717" w:rsidRPr="0043513B">
        <w:rPr>
          <w:rFonts w:ascii="Palatino Linotype" w:hAnsi="Palatino Linotype"/>
          <w:b/>
        </w:rPr>
        <w:t>/</w:t>
      </w:r>
      <w:r w:rsidR="002802D5" w:rsidRPr="0043513B">
        <w:rPr>
          <w:rFonts w:ascii="Palatino Linotype" w:hAnsi="Palatino Linotype"/>
          <w:b/>
        </w:rPr>
        <w:t>MELOCAM</w:t>
      </w:r>
      <w:r w:rsidR="00725615">
        <w:rPr>
          <w:rFonts w:ascii="Palatino Linotype" w:hAnsi="Palatino Linotype"/>
          <w:b/>
        </w:rPr>
        <w:t>/IP</w:t>
      </w:r>
      <w:r w:rsidR="00D77717" w:rsidRPr="0043513B">
        <w:rPr>
          <w:rFonts w:ascii="Palatino Linotype" w:hAnsi="Palatino Linotype"/>
          <w:b/>
        </w:rPr>
        <w:t>/2018, 000</w:t>
      </w:r>
      <w:r w:rsidR="002802D5" w:rsidRPr="0043513B">
        <w:rPr>
          <w:rFonts w:ascii="Palatino Linotype" w:hAnsi="Palatino Linotype"/>
          <w:b/>
        </w:rPr>
        <w:t>51</w:t>
      </w:r>
      <w:r w:rsidR="00D77717" w:rsidRPr="0043513B">
        <w:rPr>
          <w:rFonts w:ascii="Palatino Linotype" w:hAnsi="Palatino Linotype"/>
          <w:b/>
        </w:rPr>
        <w:t>/</w:t>
      </w:r>
      <w:r w:rsidR="002802D5" w:rsidRPr="0043513B">
        <w:rPr>
          <w:rFonts w:ascii="Palatino Linotype" w:hAnsi="Palatino Linotype"/>
          <w:b/>
        </w:rPr>
        <w:t>MELOCAM</w:t>
      </w:r>
      <w:r w:rsidR="00D77717" w:rsidRPr="0043513B">
        <w:rPr>
          <w:rFonts w:ascii="Palatino Linotype" w:hAnsi="Palatino Linotype"/>
          <w:b/>
        </w:rPr>
        <w:t>/IP/2018, 000</w:t>
      </w:r>
      <w:r w:rsidR="00515ECC" w:rsidRPr="0043513B">
        <w:rPr>
          <w:rFonts w:ascii="Palatino Linotype" w:hAnsi="Palatino Linotype"/>
          <w:b/>
        </w:rPr>
        <w:t>50</w:t>
      </w:r>
      <w:r w:rsidR="00D77717" w:rsidRPr="0043513B">
        <w:rPr>
          <w:rFonts w:ascii="Palatino Linotype" w:hAnsi="Palatino Linotype"/>
          <w:b/>
        </w:rPr>
        <w:t>/</w:t>
      </w:r>
      <w:r w:rsidR="002802D5" w:rsidRPr="0043513B">
        <w:rPr>
          <w:rFonts w:ascii="Palatino Linotype" w:hAnsi="Palatino Linotype"/>
          <w:b/>
        </w:rPr>
        <w:t>MELOCAM</w:t>
      </w:r>
      <w:r w:rsidR="00D77717" w:rsidRPr="0043513B">
        <w:rPr>
          <w:rFonts w:ascii="Palatino Linotype" w:hAnsi="Palatino Linotype"/>
          <w:b/>
        </w:rPr>
        <w:t>/IP/201</w:t>
      </w:r>
      <w:r w:rsidR="00515ECC" w:rsidRPr="0043513B">
        <w:rPr>
          <w:rFonts w:ascii="Palatino Linotype" w:hAnsi="Palatino Linotype"/>
          <w:b/>
        </w:rPr>
        <w:t>8, 00049</w:t>
      </w:r>
      <w:r w:rsidR="00D77717" w:rsidRPr="0043513B">
        <w:rPr>
          <w:rFonts w:ascii="Palatino Linotype" w:hAnsi="Palatino Linotype"/>
          <w:b/>
        </w:rPr>
        <w:t>/</w:t>
      </w:r>
      <w:r w:rsidR="002802D5" w:rsidRPr="0043513B">
        <w:rPr>
          <w:rFonts w:ascii="Palatino Linotype" w:hAnsi="Palatino Linotype"/>
          <w:b/>
        </w:rPr>
        <w:t>MELOCAM</w:t>
      </w:r>
      <w:r w:rsidR="00D77717" w:rsidRPr="0043513B">
        <w:rPr>
          <w:rFonts w:ascii="Palatino Linotype" w:hAnsi="Palatino Linotype"/>
          <w:b/>
        </w:rPr>
        <w:t>/IP/201</w:t>
      </w:r>
      <w:r w:rsidR="00515ECC" w:rsidRPr="0043513B">
        <w:rPr>
          <w:rFonts w:ascii="Palatino Linotype" w:hAnsi="Palatino Linotype"/>
          <w:b/>
        </w:rPr>
        <w:t>8, 00048</w:t>
      </w:r>
      <w:r w:rsidR="00D77717" w:rsidRPr="0043513B">
        <w:rPr>
          <w:rFonts w:ascii="Palatino Linotype" w:hAnsi="Palatino Linotype"/>
          <w:b/>
        </w:rPr>
        <w:t>/</w:t>
      </w:r>
      <w:r w:rsidR="002802D5" w:rsidRPr="0043513B">
        <w:rPr>
          <w:rFonts w:ascii="Palatino Linotype" w:hAnsi="Palatino Linotype"/>
          <w:b/>
        </w:rPr>
        <w:t>MELOCAM</w:t>
      </w:r>
      <w:r w:rsidR="00D77717" w:rsidRPr="0043513B">
        <w:rPr>
          <w:rFonts w:ascii="Palatino Linotype" w:hAnsi="Palatino Linotype"/>
          <w:b/>
        </w:rPr>
        <w:t>/IP/201</w:t>
      </w:r>
      <w:r w:rsidR="00515ECC" w:rsidRPr="0043513B">
        <w:rPr>
          <w:rFonts w:ascii="Palatino Linotype" w:hAnsi="Palatino Linotype"/>
          <w:b/>
        </w:rPr>
        <w:t xml:space="preserve">8, </w:t>
      </w:r>
      <w:r w:rsidR="00515ECC" w:rsidRPr="0043513B">
        <w:rPr>
          <w:rFonts w:ascii="Palatino Linotype" w:hAnsi="Palatino Linotype"/>
          <w:b/>
        </w:rPr>
        <w:lastRenderedPageBreak/>
        <w:t>00047</w:t>
      </w:r>
      <w:r w:rsidR="00D77717" w:rsidRPr="0043513B">
        <w:rPr>
          <w:rFonts w:ascii="Palatino Linotype" w:hAnsi="Palatino Linotype"/>
          <w:b/>
        </w:rPr>
        <w:t>/</w:t>
      </w:r>
      <w:r w:rsidR="002802D5" w:rsidRPr="0043513B">
        <w:rPr>
          <w:rFonts w:ascii="Palatino Linotype" w:hAnsi="Palatino Linotype"/>
          <w:b/>
        </w:rPr>
        <w:t>MELOCAM</w:t>
      </w:r>
      <w:r w:rsidR="00D77717" w:rsidRPr="0043513B">
        <w:rPr>
          <w:rFonts w:ascii="Palatino Linotype" w:hAnsi="Palatino Linotype"/>
          <w:b/>
        </w:rPr>
        <w:t>/IP/2018</w:t>
      </w:r>
      <w:r w:rsidR="002802D5" w:rsidRPr="0043513B">
        <w:rPr>
          <w:rFonts w:ascii="Palatino Linotype" w:hAnsi="Palatino Linotype"/>
          <w:b/>
        </w:rPr>
        <w:t>, 000</w:t>
      </w:r>
      <w:r w:rsidR="00515ECC" w:rsidRPr="0043513B">
        <w:rPr>
          <w:rFonts w:ascii="Palatino Linotype" w:hAnsi="Palatino Linotype"/>
          <w:b/>
        </w:rPr>
        <w:t>46</w:t>
      </w:r>
      <w:r w:rsidR="002802D5" w:rsidRPr="0043513B">
        <w:rPr>
          <w:rFonts w:ascii="Palatino Linotype" w:hAnsi="Palatino Linotype"/>
          <w:b/>
        </w:rPr>
        <w:t>/MELOCAM/IP/2018</w:t>
      </w:r>
      <w:r w:rsidR="002802D5" w:rsidRPr="0043513B">
        <w:rPr>
          <w:rFonts w:ascii="Palatino Linotype" w:hAnsi="Palatino Linotype"/>
        </w:rPr>
        <w:t>,</w:t>
      </w:r>
      <w:r w:rsidR="002802D5" w:rsidRPr="0043513B">
        <w:rPr>
          <w:rFonts w:ascii="Palatino Linotype" w:hAnsi="Palatino Linotype"/>
          <w:b/>
        </w:rPr>
        <w:t xml:space="preserve"> </w:t>
      </w:r>
      <w:r w:rsidR="00515ECC" w:rsidRPr="0043513B">
        <w:rPr>
          <w:rFonts w:ascii="Palatino Linotype" w:hAnsi="Palatino Linotype"/>
          <w:b/>
        </w:rPr>
        <w:t>00045</w:t>
      </w:r>
      <w:r w:rsidR="002802D5" w:rsidRPr="0043513B">
        <w:rPr>
          <w:rFonts w:ascii="Palatino Linotype" w:hAnsi="Palatino Linotype"/>
          <w:b/>
        </w:rPr>
        <w:t>/MELOCAM/IP/201</w:t>
      </w:r>
      <w:r w:rsidR="00515ECC" w:rsidRPr="0043513B">
        <w:rPr>
          <w:rFonts w:ascii="Palatino Linotype" w:hAnsi="Palatino Linotype"/>
          <w:b/>
        </w:rPr>
        <w:t>8, 00044</w:t>
      </w:r>
      <w:r w:rsidR="002802D5" w:rsidRPr="0043513B">
        <w:rPr>
          <w:rFonts w:ascii="Palatino Linotype" w:hAnsi="Palatino Linotype"/>
          <w:b/>
        </w:rPr>
        <w:t>/MELOCAM</w:t>
      </w:r>
      <w:r w:rsidR="00725615">
        <w:rPr>
          <w:rFonts w:ascii="Palatino Linotype" w:hAnsi="Palatino Linotype"/>
          <w:b/>
        </w:rPr>
        <w:t>/IP</w:t>
      </w:r>
      <w:r w:rsidR="002802D5" w:rsidRPr="0043513B">
        <w:rPr>
          <w:rFonts w:ascii="Palatino Linotype" w:hAnsi="Palatino Linotype"/>
          <w:b/>
        </w:rPr>
        <w:t>/201</w:t>
      </w:r>
      <w:r w:rsidR="00515ECC" w:rsidRPr="0043513B">
        <w:rPr>
          <w:rFonts w:ascii="Palatino Linotype" w:hAnsi="Palatino Linotype"/>
          <w:b/>
        </w:rPr>
        <w:t>8, 00043</w:t>
      </w:r>
      <w:r w:rsidR="002802D5" w:rsidRPr="0043513B">
        <w:rPr>
          <w:rFonts w:ascii="Palatino Linotype" w:hAnsi="Palatino Linotype"/>
          <w:b/>
        </w:rPr>
        <w:t>/MELOCAM/IP/201</w:t>
      </w:r>
      <w:r w:rsidR="00515ECC" w:rsidRPr="0043513B">
        <w:rPr>
          <w:rFonts w:ascii="Palatino Linotype" w:hAnsi="Palatino Linotype"/>
          <w:b/>
        </w:rPr>
        <w:t>8, 00042</w:t>
      </w:r>
      <w:r w:rsidR="002802D5" w:rsidRPr="0043513B">
        <w:rPr>
          <w:rFonts w:ascii="Palatino Linotype" w:hAnsi="Palatino Linotype"/>
          <w:b/>
        </w:rPr>
        <w:t>/MELOCAM/IP/201</w:t>
      </w:r>
      <w:r w:rsidR="00515ECC" w:rsidRPr="0043513B">
        <w:rPr>
          <w:rFonts w:ascii="Palatino Linotype" w:hAnsi="Palatino Linotype"/>
          <w:b/>
        </w:rPr>
        <w:t>8, 00041</w:t>
      </w:r>
      <w:r w:rsidR="002802D5" w:rsidRPr="0043513B">
        <w:rPr>
          <w:rFonts w:ascii="Palatino Linotype" w:hAnsi="Palatino Linotype"/>
          <w:b/>
        </w:rPr>
        <w:t>/MELOCAM/IP/201</w:t>
      </w:r>
      <w:r w:rsidR="00515ECC" w:rsidRPr="0043513B">
        <w:rPr>
          <w:rFonts w:ascii="Palatino Linotype" w:hAnsi="Palatino Linotype"/>
          <w:b/>
        </w:rPr>
        <w:t>8, 00040</w:t>
      </w:r>
      <w:r w:rsidR="002802D5" w:rsidRPr="0043513B">
        <w:rPr>
          <w:rFonts w:ascii="Palatino Linotype" w:hAnsi="Palatino Linotype"/>
          <w:b/>
        </w:rPr>
        <w:t xml:space="preserve">/MELOCAM/IP/2018, 00039/MELOCAM/IP/2018 </w:t>
      </w:r>
      <w:r w:rsidR="00515ECC" w:rsidRPr="0043513B">
        <w:rPr>
          <w:rFonts w:ascii="Palatino Linotype" w:hAnsi="Palatino Linotype"/>
          <w:b/>
        </w:rPr>
        <w:t xml:space="preserve"> </w:t>
      </w:r>
      <w:r w:rsidR="00515ECC" w:rsidRPr="0043513B">
        <w:rPr>
          <w:rFonts w:ascii="Palatino Linotype" w:hAnsi="Palatino Linotype"/>
        </w:rPr>
        <w:t>y</w:t>
      </w:r>
      <w:r w:rsidR="00515ECC" w:rsidRPr="0043513B">
        <w:rPr>
          <w:rFonts w:ascii="Palatino Linotype" w:hAnsi="Palatino Linotype"/>
          <w:b/>
        </w:rPr>
        <w:t xml:space="preserve"> 00038</w:t>
      </w:r>
      <w:r w:rsidR="00153999" w:rsidRPr="0043513B">
        <w:rPr>
          <w:rFonts w:ascii="Palatino Linotype" w:hAnsi="Palatino Linotype"/>
          <w:b/>
        </w:rPr>
        <w:t>/</w:t>
      </w:r>
      <w:r w:rsidR="002802D5" w:rsidRPr="0043513B">
        <w:rPr>
          <w:rFonts w:ascii="Palatino Linotype" w:hAnsi="Palatino Linotype"/>
          <w:b/>
        </w:rPr>
        <w:t>MELOCAM</w:t>
      </w:r>
      <w:r w:rsidR="00153999" w:rsidRPr="0043513B">
        <w:rPr>
          <w:rFonts w:ascii="Palatino Linotype" w:hAnsi="Palatino Linotype"/>
          <w:b/>
        </w:rPr>
        <w:t>/IP/2018</w:t>
      </w:r>
      <w:r w:rsidR="00D77717" w:rsidRPr="0043513B">
        <w:rPr>
          <w:rFonts w:ascii="Palatino Linotype" w:hAnsi="Palatino Linotype"/>
        </w:rPr>
        <w:t>,</w:t>
      </w:r>
      <w:r w:rsidR="005962F8" w:rsidRPr="0043513B">
        <w:rPr>
          <w:rFonts w:ascii="Palatino Linotype" w:hAnsi="Palatino Linotype"/>
        </w:rPr>
        <w:t xml:space="preserve"> respectivamente,</w:t>
      </w:r>
      <w:r w:rsidR="00D77717" w:rsidRPr="0043513B">
        <w:rPr>
          <w:rFonts w:ascii="Palatino Linotype" w:hAnsi="Palatino Linotype"/>
          <w:b/>
        </w:rPr>
        <w:t xml:space="preserve"> </w:t>
      </w:r>
      <w:r w:rsidRPr="0043513B">
        <w:rPr>
          <w:rFonts w:ascii="Palatino Linotype" w:hAnsi="Palatino Linotype"/>
        </w:rPr>
        <w:t xml:space="preserve">mediante las cuales solicitó, lo </w:t>
      </w:r>
      <w:r w:rsidRPr="0043513B">
        <w:rPr>
          <w:rFonts w:ascii="Palatino Linotype" w:hAnsi="Palatino Linotype" w:cs="Arial"/>
        </w:rPr>
        <w:t>siguiente</w:t>
      </w:r>
      <w:r w:rsidRPr="0043513B">
        <w:rPr>
          <w:rFonts w:ascii="Palatino Linotype" w:hAnsi="Palatino Linotype"/>
        </w:rPr>
        <w:t>:</w:t>
      </w:r>
    </w:p>
    <w:p w:rsidR="00153999" w:rsidRPr="0043513B" w:rsidRDefault="00515ECC" w:rsidP="00E577B0">
      <w:pPr>
        <w:pStyle w:val="Prrafodelista"/>
        <w:spacing w:before="240" w:after="240" w:line="360" w:lineRule="auto"/>
        <w:ind w:left="0"/>
        <w:contextualSpacing w:val="0"/>
        <w:jc w:val="both"/>
        <w:rPr>
          <w:rFonts w:ascii="Palatino Linotype" w:hAnsi="Palatino Linotype"/>
        </w:rPr>
      </w:pPr>
      <w:r w:rsidRPr="0043513B">
        <w:rPr>
          <w:rFonts w:ascii="Palatino Linotype" w:hAnsi="Palatino Linotype"/>
          <w:b/>
        </w:rPr>
        <w:t>00037/MELOCAM/IP/2018</w:t>
      </w:r>
    </w:p>
    <w:p w:rsidR="00501A15" w:rsidRPr="0043513B" w:rsidRDefault="00501A15" w:rsidP="00E577B0">
      <w:pPr>
        <w:pStyle w:val="Prrafodelista"/>
        <w:spacing w:before="240" w:after="240"/>
        <w:ind w:left="851" w:right="709"/>
        <w:contextualSpacing w:val="0"/>
        <w:jc w:val="both"/>
        <w:rPr>
          <w:rFonts w:ascii="Palatino Linotype" w:hAnsi="Palatino Linotype"/>
          <w:i/>
          <w:color w:val="000000"/>
          <w:sz w:val="22"/>
          <w:szCs w:val="22"/>
        </w:rPr>
      </w:pPr>
      <w:r w:rsidRPr="0043513B">
        <w:rPr>
          <w:rFonts w:ascii="Palatino Linotype" w:hAnsi="Palatino Linotype"/>
          <w:i/>
          <w:color w:val="000000"/>
          <w:sz w:val="22"/>
          <w:szCs w:val="22"/>
        </w:rPr>
        <w:t>“</w:t>
      </w:r>
      <w:r w:rsidR="00515ECC" w:rsidRPr="0043513B">
        <w:rPr>
          <w:rFonts w:ascii="Palatino Linotype" w:hAnsi="Palatino Linotype"/>
          <w:i/>
          <w:color w:val="000000"/>
          <w:sz w:val="22"/>
          <w:szCs w:val="22"/>
        </w:rPr>
        <w:t>Solicito me sea entregada por este medio la versión pública de la información contenida en el disco 4 del informe mensual correspondiente al mes de enero de 2017, de acuerdo a los lineamientos para la integración del informe a mensual que emite el OSFEM.</w:t>
      </w:r>
      <w:r w:rsidRPr="0043513B">
        <w:rPr>
          <w:rFonts w:ascii="Palatino Linotype" w:hAnsi="Palatino Linotype"/>
          <w:i/>
          <w:color w:val="000000"/>
          <w:sz w:val="22"/>
          <w:szCs w:val="22"/>
        </w:rPr>
        <w:t>” (Sic)</w:t>
      </w:r>
    </w:p>
    <w:p w:rsidR="00501A15" w:rsidRPr="0043513B" w:rsidRDefault="00515ECC" w:rsidP="00E577B0">
      <w:pPr>
        <w:pStyle w:val="Prrafodelista"/>
        <w:spacing w:before="240" w:after="240" w:line="360" w:lineRule="auto"/>
        <w:ind w:left="0"/>
        <w:contextualSpacing w:val="0"/>
        <w:jc w:val="both"/>
        <w:rPr>
          <w:rFonts w:ascii="Palatino Linotype" w:hAnsi="Palatino Linotype"/>
          <w:b/>
        </w:rPr>
      </w:pPr>
      <w:r w:rsidRPr="0043513B">
        <w:rPr>
          <w:rFonts w:ascii="Palatino Linotype" w:hAnsi="Palatino Linotype"/>
          <w:b/>
        </w:rPr>
        <w:t>00053/MELOCAM/IP/2018</w:t>
      </w:r>
    </w:p>
    <w:p w:rsidR="00501A15" w:rsidRPr="0043513B" w:rsidRDefault="00501A15" w:rsidP="00E577B0">
      <w:pPr>
        <w:pStyle w:val="Prrafodelista"/>
        <w:spacing w:before="240" w:after="240"/>
        <w:ind w:left="851" w:right="709"/>
        <w:contextualSpacing w:val="0"/>
        <w:jc w:val="both"/>
        <w:rPr>
          <w:rFonts w:ascii="Palatino Linotype" w:hAnsi="Palatino Linotype"/>
          <w:i/>
          <w:color w:val="000000"/>
          <w:sz w:val="22"/>
          <w:szCs w:val="22"/>
        </w:rPr>
      </w:pPr>
      <w:r w:rsidRPr="0043513B">
        <w:rPr>
          <w:rFonts w:ascii="Palatino Linotype" w:hAnsi="Palatino Linotype"/>
          <w:i/>
          <w:color w:val="000000"/>
          <w:sz w:val="22"/>
          <w:szCs w:val="22"/>
        </w:rPr>
        <w:t>“</w:t>
      </w:r>
      <w:r w:rsidR="00515ECC" w:rsidRPr="0043513B">
        <w:rPr>
          <w:rFonts w:ascii="Palatino Linotype" w:hAnsi="Palatino Linotype"/>
          <w:i/>
          <w:color w:val="000000"/>
          <w:sz w:val="22"/>
          <w:szCs w:val="22"/>
        </w:rPr>
        <w:t>Solicito me sea entregada por este medio la versión pública de la información contenida en el disco 4 del informe mensual correspondiente al mes de abril de 2018, de acuerdo a los lineamientos para la integración del informe a mensual que emite el OSFEM.</w:t>
      </w:r>
      <w:r w:rsidR="00153999" w:rsidRPr="0043513B">
        <w:rPr>
          <w:rFonts w:ascii="Palatino Linotype" w:hAnsi="Palatino Linotype"/>
          <w:i/>
          <w:color w:val="000000"/>
          <w:sz w:val="22"/>
          <w:szCs w:val="22"/>
        </w:rPr>
        <w:t>”</w:t>
      </w:r>
      <w:r w:rsidRPr="0043513B">
        <w:rPr>
          <w:rFonts w:ascii="Palatino Linotype" w:hAnsi="Palatino Linotype"/>
          <w:i/>
          <w:color w:val="000000"/>
          <w:sz w:val="22"/>
          <w:szCs w:val="22"/>
        </w:rPr>
        <w:t xml:space="preserve"> (Sic)</w:t>
      </w:r>
    </w:p>
    <w:p w:rsidR="00501A15" w:rsidRPr="0043513B" w:rsidRDefault="00515ECC" w:rsidP="00E577B0">
      <w:pPr>
        <w:pStyle w:val="Prrafodelista"/>
        <w:spacing w:before="240" w:after="240" w:line="360" w:lineRule="auto"/>
        <w:ind w:left="0"/>
        <w:contextualSpacing w:val="0"/>
        <w:jc w:val="both"/>
        <w:rPr>
          <w:rFonts w:ascii="Palatino Linotype" w:hAnsi="Palatino Linotype" w:cs="Arial"/>
        </w:rPr>
      </w:pPr>
      <w:r w:rsidRPr="0043513B">
        <w:rPr>
          <w:rFonts w:ascii="Palatino Linotype" w:hAnsi="Palatino Linotype"/>
          <w:b/>
        </w:rPr>
        <w:t>00052/MELOCAM</w:t>
      </w:r>
      <w:r w:rsidR="00725615">
        <w:rPr>
          <w:rFonts w:ascii="Palatino Linotype" w:hAnsi="Palatino Linotype"/>
          <w:b/>
        </w:rPr>
        <w:t>/IP</w:t>
      </w:r>
      <w:r w:rsidRPr="0043513B">
        <w:rPr>
          <w:rFonts w:ascii="Palatino Linotype" w:hAnsi="Palatino Linotype"/>
          <w:b/>
        </w:rPr>
        <w:t>/2018</w:t>
      </w:r>
    </w:p>
    <w:p w:rsidR="00501A15" w:rsidRPr="0043513B" w:rsidRDefault="00501A15" w:rsidP="00E577B0">
      <w:pPr>
        <w:pStyle w:val="Prrafodelista"/>
        <w:spacing w:before="240" w:after="240"/>
        <w:ind w:left="851" w:right="709"/>
        <w:contextualSpacing w:val="0"/>
        <w:jc w:val="both"/>
        <w:rPr>
          <w:rFonts w:ascii="Palatino Linotype" w:hAnsi="Palatino Linotype"/>
          <w:i/>
          <w:color w:val="000000"/>
          <w:sz w:val="22"/>
          <w:szCs w:val="22"/>
        </w:rPr>
      </w:pPr>
      <w:r w:rsidRPr="0043513B">
        <w:rPr>
          <w:rFonts w:ascii="Palatino Linotype" w:hAnsi="Palatino Linotype"/>
          <w:i/>
          <w:color w:val="000000"/>
          <w:sz w:val="22"/>
          <w:szCs w:val="22"/>
        </w:rPr>
        <w:t>“</w:t>
      </w:r>
      <w:r w:rsidR="00515ECC" w:rsidRPr="0043513B">
        <w:rPr>
          <w:rFonts w:ascii="Palatino Linotype" w:hAnsi="Palatino Linotype"/>
          <w:i/>
          <w:color w:val="000000"/>
          <w:sz w:val="22"/>
          <w:szCs w:val="22"/>
        </w:rPr>
        <w:t>Solicito me sea entregada por este medio la versión pública de la información contenida en el disco 4 del informe mensual correspondiente al mes de marzo de 2018, de acuerdo a los lineamientos para la integración del informe a mensual que emite el OSFEM.</w:t>
      </w:r>
      <w:r w:rsidRPr="0043513B">
        <w:rPr>
          <w:rFonts w:ascii="Palatino Linotype" w:hAnsi="Palatino Linotype"/>
          <w:i/>
          <w:color w:val="000000"/>
          <w:sz w:val="22"/>
          <w:szCs w:val="22"/>
        </w:rPr>
        <w:t>” (Sic)</w:t>
      </w:r>
    </w:p>
    <w:p w:rsidR="00501A15" w:rsidRPr="0043513B" w:rsidRDefault="00515ECC" w:rsidP="00E577B0">
      <w:pPr>
        <w:pStyle w:val="Prrafodelista"/>
        <w:spacing w:before="240" w:after="240"/>
        <w:ind w:left="0"/>
        <w:contextualSpacing w:val="0"/>
        <w:jc w:val="both"/>
        <w:rPr>
          <w:rFonts w:ascii="Palatino Linotype" w:hAnsi="Palatino Linotype"/>
          <w:b/>
        </w:rPr>
      </w:pPr>
      <w:r w:rsidRPr="0043513B">
        <w:rPr>
          <w:rFonts w:ascii="Palatino Linotype" w:hAnsi="Palatino Linotype"/>
          <w:b/>
        </w:rPr>
        <w:t>00051/MELOCAM/IP/2018</w:t>
      </w:r>
    </w:p>
    <w:p w:rsidR="00153999" w:rsidRPr="0043513B" w:rsidRDefault="00225E40" w:rsidP="00E577B0">
      <w:pPr>
        <w:pStyle w:val="Prrafodelista"/>
        <w:spacing w:before="240" w:after="240"/>
        <w:ind w:left="851" w:right="709"/>
        <w:contextualSpacing w:val="0"/>
        <w:jc w:val="both"/>
        <w:rPr>
          <w:rFonts w:ascii="Palatino Linotype" w:hAnsi="Palatino Linotype"/>
          <w:i/>
          <w:color w:val="000000"/>
          <w:sz w:val="22"/>
          <w:szCs w:val="22"/>
        </w:rPr>
      </w:pPr>
      <w:r w:rsidRPr="0043513B">
        <w:rPr>
          <w:rFonts w:ascii="Palatino Linotype" w:hAnsi="Palatino Linotype"/>
          <w:i/>
          <w:color w:val="000000"/>
          <w:sz w:val="22"/>
          <w:szCs w:val="22"/>
        </w:rPr>
        <w:t>“</w:t>
      </w:r>
      <w:r w:rsidR="009F72FC" w:rsidRPr="0043513B">
        <w:rPr>
          <w:rFonts w:ascii="Palatino Linotype" w:hAnsi="Palatino Linotype"/>
          <w:i/>
          <w:color w:val="000000"/>
          <w:sz w:val="22"/>
          <w:szCs w:val="22"/>
        </w:rPr>
        <w:t>Solicito me sea entregada por este medio la versión pública de la información contenida en el disco 4 del informe mensual correspondiente al mes de febrero de 2018, de acuerdo a los lineamientos para la integración del informe a mensual que emite el OSFEM.</w:t>
      </w:r>
      <w:r w:rsidRPr="0043513B">
        <w:rPr>
          <w:rFonts w:ascii="Palatino Linotype" w:hAnsi="Palatino Linotype"/>
          <w:i/>
          <w:color w:val="000000"/>
          <w:sz w:val="22"/>
          <w:szCs w:val="22"/>
        </w:rPr>
        <w:t>" (Sic)</w:t>
      </w:r>
    </w:p>
    <w:p w:rsidR="00153999" w:rsidRPr="0043513B" w:rsidRDefault="009F72FC" w:rsidP="00E577B0">
      <w:pPr>
        <w:pStyle w:val="Prrafodelista"/>
        <w:spacing w:before="240" w:after="240"/>
        <w:ind w:left="0"/>
        <w:contextualSpacing w:val="0"/>
        <w:jc w:val="both"/>
        <w:rPr>
          <w:rFonts w:ascii="Palatino Linotype" w:hAnsi="Palatino Linotype"/>
          <w:b/>
        </w:rPr>
      </w:pPr>
      <w:r w:rsidRPr="0043513B">
        <w:rPr>
          <w:rFonts w:ascii="Palatino Linotype" w:hAnsi="Palatino Linotype"/>
          <w:b/>
        </w:rPr>
        <w:lastRenderedPageBreak/>
        <w:t>00050/MELOCAM/IP/2018</w:t>
      </w:r>
    </w:p>
    <w:p w:rsidR="00225E40" w:rsidRPr="0043513B" w:rsidRDefault="00225E40" w:rsidP="00E577B0">
      <w:pPr>
        <w:pStyle w:val="Prrafodelista"/>
        <w:spacing w:before="240" w:after="240"/>
        <w:ind w:left="851" w:right="709"/>
        <w:contextualSpacing w:val="0"/>
        <w:jc w:val="both"/>
        <w:rPr>
          <w:rFonts w:ascii="Palatino Linotype" w:hAnsi="Palatino Linotype"/>
          <w:i/>
          <w:color w:val="000000"/>
          <w:sz w:val="22"/>
          <w:szCs w:val="22"/>
        </w:rPr>
      </w:pPr>
      <w:r w:rsidRPr="0043513B">
        <w:rPr>
          <w:rFonts w:ascii="Palatino Linotype" w:hAnsi="Palatino Linotype"/>
          <w:i/>
          <w:color w:val="000000"/>
          <w:sz w:val="22"/>
          <w:szCs w:val="22"/>
        </w:rPr>
        <w:t>“</w:t>
      </w:r>
      <w:r w:rsidR="009F72FC" w:rsidRPr="0043513B">
        <w:rPr>
          <w:rFonts w:ascii="Palatino Linotype" w:hAnsi="Palatino Linotype"/>
          <w:i/>
          <w:color w:val="000000"/>
          <w:sz w:val="22"/>
          <w:szCs w:val="22"/>
        </w:rPr>
        <w:t>Solicito me sea entregada por este medio la versión pública de la información contenida en el disco 4 del informe mensual correspondiente al mes de enero de 2018, de acuerdo a los lineamientos para la integración del informe a mensual que emite el OSFEM.</w:t>
      </w:r>
      <w:r w:rsidRPr="0043513B">
        <w:rPr>
          <w:rFonts w:ascii="Palatino Linotype" w:hAnsi="Palatino Linotype"/>
          <w:i/>
          <w:color w:val="000000"/>
          <w:sz w:val="22"/>
          <w:szCs w:val="22"/>
        </w:rPr>
        <w:t>” (Sic)</w:t>
      </w:r>
    </w:p>
    <w:p w:rsidR="00225E40" w:rsidRPr="0043513B" w:rsidRDefault="009F72FC" w:rsidP="00E577B0">
      <w:pPr>
        <w:pStyle w:val="Prrafodelista"/>
        <w:spacing w:before="240" w:after="240"/>
        <w:ind w:left="0"/>
        <w:contextualSpacing w:val="0"/>
        <w:jc w:val="both"/>
        <w:rPr>
          <w:rFonts w:ascii="Palatino Linotype" w:hAnsi="Palatino Linotype"/>
          <w:b/>
        </w:rPr>
      </w:pPr>
      <w:r w:rsidRPr="0043513B">
        <w:rPr>
          <w:rFonts w:ascii="Palatino Linotype" w:hAnsi="Palatino Linotype"/>
          <w:b/>
        </w:rPr>
        <w:t>00049/MELOCAM/IP/2018</w:t>
      </w:r>
    </w:p>
    <w:p w:rsidR="00225E40" w:rsidRPr="0043513B" w:rsidRDefault="00225E40" w:rsidP="00E577B0">
      <w:pPr>
        <w:pStyle w:val="Prrafodelista"/>
        <w:spacing w:before="240" w:after="240"/>
        <w:ind w:left="851" w:right="709"/>
        <w:contextualSpacing w:val="0"/>
        <w:jc w:val="both"/>
        <w:rPr>
          <w:rFonts w:ascii="Palatino Linotype" w:hAnsi="Palatino Linotype"/>
          <w:i/>
          <w:color w:val="000000"/>
          <w:sz w:val="22"/>
          <w:szCs w:val="22"/>
        </w:rPr>
      </w:pPr>
      <w:r w:rsidRPr="0043513B">
        <w:rPr>
          <w:rFonts w:ascii="Palatino Linotype" w:hAnsi="Palatino Linotype"/>
          <w:i/>
          <w:color w:val="000000"/>
          <w:sz w:val="22"/>
          <w:szCs w:val="22"/>
        </w:rPr>
        <w:t>“</w:t>
      </w:r>
      <w:r w:rsidR="009F72FC" w:rsidRPr="0043513B">
        <w:rPr>
          <w:rFonts w:ascii="Palatino Linotype" w:hAnsi="Palatino Linotype"/>
          <w:i/>
          <w:color w:val="000000"/>
          <w:sz w:val="22"/>
          <w:szCs w:val="22"/>
        </w:rPr>
        <w:t>Solicito me sea entregada por este medio la versión pública de la información contenida en el disco 4 del informe mensual correspondiente al mes de diciembre de 2017, de acuerdo a los lineamientos para la integración del informe a mensual que emite el OSFEM.</w:t>
      </w:r>
      <w:r w:rsidRPr="0043513B">
        <w:rPr>
          <w:rFonts w:ascii="Palatino Linotype" w:hAnsi="Palatino Linotype"/>
          <w:i/>
          <w:color w:val="000000"/>
          <w:sz w:val="22"/>
          <w:szCs w:val="22"/>
        </w:rPr>
        <w:t>” (Sic)</w:t>
      </w:r>
    </w:p>
    <w:p w:rsidR="00225E40" w:rsidRPr="0043513B" w:rsidRDefault="009F72FC" w:rsidP="00E577B0">
      <w:pPr>
        <w:pStyle w:val="Prrafodelista"/>
        <w:spacing w:before="240" w:after="240"/>
        <w:ind w:left="0"/>
        <w:contextualSpacing w:val="0"/>
        <w:jc w:val="both"/>
        <w:rPr>
          <w:rFonts w:ascii="Palatino Linotype" w:hAnsi="Palatino Linotype"/>
          <w:b/>
        </w:rPr>
      </w:pPr>
      <w:r w:rsidRPr="0043513B">
        <w:rPr>
          <w:rFonts w:ascii="Palatino Linotype" w:hAnsi="Palatino Linotype"/>
          <w:b/>
        </w:rPr>
        <w:t>00048/MELOCAM/IP/2018</w:t>
      </w:r>
    </w:p>
    <w:p w:rsidR="00225E40" w:rsidRPr="0043513B" w:rsidRDefault="00225E40" w:rsidP="00E577B0">
      <w:pPr>
        <w:pStyle w:val="Prrafodelista"/>
        <w:spacing w:before="240" w:after="240"/>
        <w:ind w:left="851" w:right="709"/>
        <w:contextualSpacing w:val="0"/>
        <w:jc w:val="both"/>
        <w:rPr>
          <w:rFonts w:ascii="Palatino Linotype" w:hAnsi="Palatino Linotype"/>
          <w:i/>
          <w:color w:val="000000"/>
          <w:sz w:val="22"/>
          <w:szCs w:val="22"/>
        </w:rPr>
      </w:pPr>
      <w:r w:rsidRPr="0043513B">
        <w:rPr>
          <w:rFonts w:ascii="Palatino Linotype" w:hAnsi="Palatino Linotype"/>
          <w:i/>
          <w:color w:val="000000"/>
          <w:sz w:val="22"/>
          <w:szCs w:val="22"/>
        </w:rPr>
        <w:t>“</w:t>
      </w:r>
      <w:r w:rsidR="009F72FC" w:rsidRPr="0043513B">
        <w:rPr>
          <w:rFonts w:ascii="Palatino Linotype" w:hAnsi="Palatino Linotype"/>
          <w:i/>
          <w:color w:val="000000"/>
          <w:sz w:val="22"/>
          <w:szCs w:val="22"/>
        </w:rPr>
        <w:t>Solicito me sea entregada por este medio la versión pública de la información contenida en el disco 4 del informe mensual correspondiente al mes de noviembre de 2017, de acuerdo a los lineamientos para la integración del informe a mensual que emite el OSFEM.</w:t>
      </w:r>
      <w:r w:rsidRPr="0043513B">
        <w:rPr>
          <w:rFonts w:ascii="Palatino Linotype" w:hAnsi="Palatino Linotype"/>
          <w:i/>
          <w:color w:val="000000"/>
          <w:sz w:val="22"/>
          <w:szCs w:val="22"/>
        </w:rPr>
        <w:t>”(Sic)</w:t>
      </w:r>
    </w:p>
    <w:p w:rsidR="00225E40" w:rsidRPr="0043513B" w:rsidRDefault="009F72FC" w:rsidP="00E577B0">
      <w:pPr>
        <w:pStyle w:val="Prrafodelista"/>
        <w:spacing w:before="240" w:after="240"/>
        <w:ind w:left="0"/>
        <w:contextualSpacing w:val="0"/>
        <w:jc w:val="both"/>
        <w:rPr>
          <w:rFonts w:ascii="Palatino Linotype" w:hAnsi="Palatino Linotype"/>
          <w:b/>
        </w:rPr>
      </w:pPr>
      <w:r w:rsidRPr="0043513B">
        <w:rPr>
          <w:rFonts w:ascii="Palatino Linotype" w:hAnsi="Palatino Linotype"/>
          <w:b/>
        </w:rPr>
        <w:t>00047/MELOCAM/IP/2018</w:t>
      </w:r>
    </w:p>
    <w:p w:rsidR="00225E40" w:rsidRPr="0043513B" w:rsidRDefault="00225E40" w:rsidP="00E577B0">
      <w:pPr>
        <w:pStyle w:val="Prrafodelista"/>
        <w:spacing w:before="240" w:after="240"/>
        <w:ind w:left="851" w:right="709"/>
        <w:contextualSpacing w:val="0"/>
        <w:jc w:val="both"/>
        <w:rPr>
          <w:rFonts w:ascii="Palatino Linotype" w:hAnsi="Palatino Linotype"/>
          <w:i/>
          <w:color w:val="000000"/>
          <w:sz w:val="22"/>
          <w:szCs w:val="22"/>
        </w:rPr>
      </w:pPr>
      <w:r w:rsidRPr="0043513B">
        <w:rPr>
          <w:rFonts w:ascii="Palatino Linotype" w:hAnsi="Palatino Linotype"/>
          <w:i/>
          <w:color w:val="000000"/>
          <w:sz w:val="22"/>
          <w:szCs w:val="22"/>
        </w:rPr>
        <w:t>“</w:t>
      </w:r>
      <w:r w:rsidR="009F72FC" w:rsidRPr="0043513B">
        <w:rPr>
          <w:rFonts w:ascii="Palatino Linotype" w:hAnsi="Palatino Linotype"/>
          <w:i/>
          <w:color w:val="000000"/>
          <w:sz w:val="22"/>
          <w:szCs w:val="22"/>
        </w:rPr>
        <w:t>Solicito me sea entregada por este medio la versión pública de la información contenida en el disco 4 del informe mensual correspondiente al mes de enero de 2017, de acuerdo a los lineamientos para la integración del informe a mensual que emite el OSFEM.</w:t>
      </w:r>
      <w:r w:rsidRPr="0043513B">
        <w:rPr>
          <w:rFonts w:ascii="Palatino Linotype" w:hAnsi="Palatino Linotype"/>
          <w:i/>
          <w:color w:val="000000"/>
          <w:sz w:val="22"/>
          <w:szCs w:val="22"/>
        </w:rPr>
        <w:t>" (Sic)</w:t>
      </w:r>
    </w:p>
    <w:p w:rsidR="00225E40" w:rsidRPr="0043513B" w:rsidRDefault="009F72FC" w:rsidP="00E577B0">
      <w:pPr>
        <w:pStyle w:val="Prrafodelista"/>
        <w:spacing w:before="240" w:after="240"/>
        <w:ind w:left="0"/>
        <w:contextualSpacing w:val="0"/>
        <w:jc w:val="both"/>
        <w:rPr>
          <w:rFonts w:ascii="Palatino Linotype" w:hAnsi="Palatino Linotype"/>
          <w:b/>
        </w:rPr>
      </w:pPr>
      <w:r w:rsidRPr="0043513B">
        <w:rPr>
          <w:rFonts w:ascii="Palatino Linotype" w:hAnsi="Palatino Linotype"/>
          <w:b/>
        </w:rPr>
        <w:t>00046/MELOCAM/IP/2018</w:t>
      </w:r>
    </w:p>
    <w:p w:rsidR="00225E40" w:rsidRPr="0043513B" w:rsidRDefault="00225E40" w:rsidP="00E577B0">
      <w:pPr>
        <w:pStyle w:val="Prrafodelista"/>
        <w:spacing w:before="240" w:after="240"/>
        <w:ind w:left="851" w:right="709"/>
        <w:contextualSpacing w:val="0"/>
        <w:jc w:val="both"/>
        <w:rPr>
          <w:rFonts w:ascii="Palatino Linotype" w:hAnsi="Palatino Linotype"/>
          <w:i/>
          <w:color w:val="000000"/>
          <w:sz w:val="22"/>
          <w:szCs w:val="22"/>
        </w:rPr>
      </w:pPr>
      <w:r w:rsidRPr="0043513B">
        <w:rPr>
          <w:rFonts w:ascii="Palatino Linotype" w:hAnsi="Palatino Linotype"/>
          <w:i/>
          <w:color w:val="000000"/>
          <w:sz w:val="22"/>
          <w:szCs w:val="22"/>
        </w:rPr>
        <w:t>“</w:t>
      </w:r>
      <w:r w:rsidR="009F72FC" w:rsidRPr="0043513B">
        <w:rPr>
          <w:rFonts w:ascii="Palatino Linotype" w:hAnsi="Palatino Linotype"/>
          <w:i/>
          <w:color w:val="000000"/>
          <w:sz w:val="22"/>
          <w:szCs w:val="22"/>
        </w:rPr>
        <w:t>Solicito me sea entregada por este medio la versión pública de la información contenida en el disco 4 del informe mensual correspondiente al mes de octubre de 2017, de acuerdo a los lineamientos para la integración del informe a mensual que emite el OSFEM.</w:t>
      </w:r>
      <w:r w:rsidRPr="0043513B">
        <w:rPr>
          <w:rFonts w:ascii="Palatino Linotype" w:hAnsi="Palatino Linotype"/>
          <w:i/>
          <w:color w:val="000000"/>
          <w:sz w:val="22"/>
          <w:szCs w:val="22"/>
        </w:rPr>
        <w:t>” (Sic)</w:t>
      </w:r>
    </w:p>
    <w:p w:rsidR="00725615" w:rsidRDefault="00725615" w:rsidP="00B37BD6">
      <w:pPr>
        <w:autoSpaceDE w:val="0"/>
        <w:autoSpaceDN w:val="0"/>
        <w:adjustRightInd w:val="0"/>
        <w:spacing w:before="240" w:after="240" w:line="360" w:lineRule="auto"/>
        <w:ind w:right="51"/>
        <w:jc w:val="both"/>
        <w:rPr>
          <w:rFonts w:ascii="Palatino Linotype" w:eastAsia="Arial Unicode MS" w:hAnsi="Palatino Linotype" w:cs="Arial"/>
        </w:rPr>
      </w:pPr>
      <w:r w:rsidRPr="009F07C4">
        <w:rPr>
          <w:rFonts w:ascii="Palatino Linotype" w:eastAsia="Arial Unicode MS" w:hAnsi="Palatino Linotype" w:cs="Arial"/>
        </w:rPr>
        <w:t xml:space="preserve">- - - - - - - - - - - - - - - - - - - - - - - - - - - - - - - - - - - - - - - - - - - - - - - - - - - - - - - - - - - - - - - - - - - - - - - - - - - - - - - - - - - - - - - - - - - - - - - - - - - - - - - - - - - - - - - - - - - - - - - - - - - - - - - - - - </w:t>
      </w:r>
    </w:p>
    <w:p w:rsidR="009F72FC" w:rsidRPr="0043513B" w:rsidRDefault="009F72FC" w:rsidP="00E577B0">
      <w:pPr>
        <w:spacing w:before="240" w:after="240"/>
        <w:ind w:right="709"/>
        <w:jc w:val="both"/>
        <w:rPr>
          <w:rFonts w:ascii="Palatino Linotype" w:hAnsi="Palatino Linotype"/>
          <w:b/>
        </w:rPr>
      </w:pPr>
      <w:r w:rsidRPr="0043513B">
        <w:rPr>
          <w:rFonts w:ascii="Palatino Linotype" w:hAnsi="Palatino Linotype"/>
          <w:b/>
        </w:rPr>
        <w:lastRenderedPageBreak/>
        <w:t>00045/MELOCAM/IP/2018</w:t>
      </w:r>
    </w:p>
    <w:p w:rsidR="009F72FC" w:rsidRPr="0043513B" w:rsidRDefault="009F72FC" w:rsidP="00E577B0">
      <w:pPr>
        <w:spacing w:before="240" w:after="240"/>
        <w:ind w:left="851" w:right="709"/>
        <w:jc w:val="both"/>
        <w:rPr>
          <w:rFonts w:ascii="Palatino Linotype" w:hAnsi="Palatino Linotype"/>
          <w:i/>
          <w:sz w:val="22"/>
        </w:rPr>
      </w:pPr>
      <w:r w:rsidRPr="0043513B">
        <w:rPr>
          <w:rFonts w:ascii="Palatino Linotype" w:hAnsi="Palatino Linotype"/>
          <w:i/>
          <w:sz w:val="22"/>
        </w:rPr>
        <w:t>“Solicito me sea entregada por este medio la versión pública de la información contenida en el disco 4 del informe mensual correspondiente al mes de septiembre de 2017, de acuerdo a los lineamientos para la integración del informe a mensual que emite el OSFEM.”(Sic)</w:t>
      </w:r>
    </w:p>
    <w:p w:rsidR="009F72FC" w:rsidRPr="0043513B" w:rsidRDefault="009F72FC" w:rsidP="00E577B0">
      <w:pPr>
        <w:spacing w:before="240" w:after="240"/>
        <w:ind w:right="709"/>
        <w:jc w:val="both"/>
        <w:rPr>
          <w:rFonts w:ascii="Palatino Linotype" w:hAnsi="Palatino Linotype"/>
          <w:b/>
        </w:rPr>
      </w:pPr>
      <w:r w:rsidRPr="0043513B">
        <w:rPr>
          <w:rFonts w:ascii="Palatino Linotype" w:hAnsi="Palatino Linotype"/>
          <w:b/>
        </w:rPr>
        <w:t>00044/MELOCAM/IP/2018</w:t>
      </w:r>
    </w:p>
    <w:p w:rsidR="009F72FC" w:rsidRPr="0043513B" w:rsidRDefault="009F72FC" w:rsidP="00E577B0">
      <w:pPr>
        <w:spacing w:before="240" w:after="240"/>
        <w:ind w:left="851" w:right="709"/>
        <w:jc w:val="both"/>
        <w:rPr>
          <w:rFonts w:ascii="Palatino Linotype" w:hAnsi="Palatino Linotype"/>
          <w:i/>
          <w:sz w:val="22"/>
        </w:rPr>
      </w:pPr>
      <w:r w:rsidRPr="0043513B">
        <w:rPr>
          <w:rFonts w:ascii="Palatino Linotype" w:hAnsi="Palatino Linotype"/>
          <w:i/>
          <w:sz w:val="22"/>
        </w:rPr>
        <w:t>“Solicito me sea entregada por este medio la versión pública de la información contenida en el disco 4 del informe mensual correspondiente al mes de agosto de 2017, de acuerdo a los lineamientos para la integración del informe a mensual que emite el OSFEM.”(Sic)</w:t>
      </w:r>
    </w:p>
    <w:p w:rsidR="009F72FC" w:rsidRPr="0043513B" w:rsidRDefault="009F72FC" w:rsidP="00E577B0">
      <w:pPr>
        <w:spacing w:before="240" w:after="240"/>
        <w:ind w:right="709"/>
        <w:jc w:val="both"/>
        <w:rPr>
          <w:rFonts w:ascii="Palatino Linotype" w:hAnsi="Palatino Linotype"/>
          <w:b/>
        </w:rPr>
      </w:pPr>
      <w:r w:rsidRPr="0043513B">
        <w:rPr>
          <w:rFonts w:ascii="Palatino Linotype" w:hAnsi="Palatino Linotype"/>
          <w:b/>
        </w:rPr>
        <w:t>00043/MELOCAM/IP/2018</w:t>
      </w:r>
    </w:p>
    <w:p w:rsidR="009F72FC" w:rsidRPr="0043513B" w:rsidRDefault="009F72FC" w:rsidP="00E577B0">
      <w:pPr>
        <w:spacing w:before="240" w:after="240"/>
        <w:ind w:left="851" w:right="709"/>
        <w:jc w:val="both"/>
        <w:rPr>
          <w:rFonts w:ascii="Palatino Linotype" w:hAnsi="Palatino Linotype"/>
          <w:i/>
          <w:sz w:val="22"/>
        </w:rPr>
      </w:pPr>
      <w:r w:rsidRPr="0043513B">
        <w:rPr>
          <w:rFonts w:ascii="Palatino Linotype" w:hAnsi="Palatino Linotype"/>
          <w:i/>
          <w:sz w:val="22"/>
        </w:rPr>
        <w:t>“Solicito me sea entregada por este medio la versión pública de la información contenida en el disco 4 del informe mensual correspondiente al mes de julio de 2017, de acuerdo a los lineamientos para la integración del informe a mensual que emite el OSFEM.”(Sic)</w:t>
      </w:r>
    </w:p>
    <w:p w:rsidR="009F72FC" w:rsidRPr="0043513B" w:rsidRDefault="009F72FC" w:rsidP="00E577B0">
      <w:pPr>
        <w:spacing w:before="240" w:after="240"/>
        <w:ind w:right="709"/>
        <w:jc w:val="both"/>
        <w:rPr>
          <w:rFonts w:ascii="Palatino Linotype" w:hAnsi="Palatino Linotype"/>
          <w:b/>
        </w:rPr>
      </w:pPr>
      <w:r w:rsidRPr="0043513B">
        <w:rPr>
          <w:rFonts w:ascii="Palatino Linotype" w:hAnsi="Palatino Linotype"/>
          <w:b/>
        </w:rPr>
        <w:t>00042/MELOCAM/IP/2018</w:t>
      </w:r>
    </w:p>
    <w:p w:rsidR="009F72FC" w:rsidRPr="0043513B" w:rsidRDefault="009F72FC" w:rsidP="00E577B0">
      <w:pPr>
        <w:spacing w:before="240" w:after="240"/>
        <w:ind w:left="851" w:right="709"/>
        <w:jc w:val="both"/>
        <w:rPr>
          <w:rFonts w:ascii="Palatino Linotype" w:hAnsi="Palatino Linotype"/>
          <w:i/>
          <w:sz w:val="22"/>
        </w:rPr>
      </w:pPr>
      <w:r w:rsidRPr="0043513B">
        <w:rPr>
          <w:rFonts w:ascii="Palatino Linotype" w:hAnsi="Palatino Linotype"/>
          <w:i/>
          <w:sz w:val="22"/>
        </w:rPr>
        <w:t>“Solicito me sea entregada por este medio la versión pública de la información contenida en el disco 4 del informe mensual correspondiente al mes de junio de 2017, de acuerdo a los lineamientos para la integración del informe a mensual que emite el OSFEM.”(Sic)</w:t>
      </w:r>
    </w:p>
    <w:p w:rsidR="009F72FC" w:rsidRPr="0043513B" w:rsidRDefault="009F72FC" w:rsidP="00E577B0">
      <w:pPr>
        <w:spacing w:before="240" w:after="240"/>
        <w:ind w:right="709"/>
        <w:jc w:val="both"/>
        <w:rPr>
          <w:rFonts w:ascii="Palatino Linotype" w:hAnsi="Palatino Linotype"/>
          <w:b/>
        </w:rPr>
      </w:pPr>
      <w:r w:rsidRPr="0043513B">
        <w:rPr>
          <w:rFonts w:ascii="Palatino Linotype" w:hAnsi="Palatino Linotype"/>
          <w:b/>
        </w:rPr>
        <w:t>00041/MELOCAM/IP/2018</w:t>
      </w:r>
    </w:p>
    <w:p w:rsidR="009F72FC" w:rsidRPr="0043513B" w:rsidRDefault="009F72FC" w:rsidP="00E577B0">
      <w:pPr>
        <w:spacing w:before="240" w:after="240"/>
        <w:ind w:left="851" w:right="709"/>
        <w:jc w:val="both"/>
        <w:rPr>
          <w:rFonts w:ascii="Palatino Linotype" w:hAnsi="Palatino Linotype"/>
          <w:i/>
          <w:sz w:val="22"/>
        </w:rPr>
      </w:pPr>
      <w:r w:rsidRPr="0043513B">
        <w:rPr>
          <w:rFonts w:ascii="Palatino Linotype" w:hAnsi="Palatino Linotype"/>
          <w:i/>
          <w:sz w:val="22"/>
        </w:rPr>
        <w:t>“Solicito me sea entregada por este medio la versión pública de la información contenida en el disco 4 del informe mensual correspondiente al mes de mayo de 2017, de acuerdo a los lineamientos para la integración del informe a mensual que emite el OSFEM.”(Sic)</w:t>
      </w:r>
    </w:p>
    <w:p w:rsidR="00725615" w:rsidRDefault="00725615" w:rsidP="00B37BD6">
      <w:pPr>
        <w:autoSpaceDE w:val="0"/>
        <w:autoSpaceDN w:val="0"/>
        <w:adjustRightInd w:val="0"/>
        <w:spacing w:before="240" w:after="240" w:line="360" w:lineRule="auto"/>
        <w:ind w:right="51"/>
        <w:jc w:val="both"/>
        <w:rPr>
          <w:rFonts w:ascii="Palatino Linotype" w:eastAsia="Arial Unicode MS" w:hAnsi="Palatino Linotype" w:cs="Arial"/>
        </w:rPr>
      </w:pPr>
      <w:r w:rsidRPr="009F07C4">
        <w:rPr>
          <w:rFonts w:ascii="Palatino Linotype" w:eastAsia="Arial Unicode MS" w:hAnsi="Palatino Linotype" w:cs="Arial"/>
        </w:rPr>
        <w:t xml:space="preserve">- - - - - - - - - - - - - - - - - - - - - - - - - - - - - - - - - - - - - - - - - - - - - - - - - - - - - - - - - - - - - - - - - - - - - - - - - - - - - - - - - - - - - - - - - - - - - - - - - - - - - - - - - - - - - - - - - - - - - - - - - - - - - - - - - - </w:t>
      </w:r>
    </w:p>
    <w:p w:rsidR="009F72FC" w:rsidRPr="0043513B" w:rsidRDefault="009F72FC" w:rsidP="00746435">
      <w:pPr>
        <w:spacing w:before="120" w:after="120"/>
        <w:ind w:right="709"/>
        <w:jc w:val="both"/>
        <w:rPr>
          <w:rFonts w:ascii="Palatino Linotype" w:hAnsi="Palatino Linotype"/>
          <w:b/>
        </w:rPr>
      </w:pPr>
      <w:r w:rsidRPr="0043513B">
        <w:rPr>
          <w:rFonts w:ascii="Palatino Linotype" w:hAnsi="Palatino Linotype"/>
          <w:b/>
        </w:rPr>
        <w:lastRenderedPageBreak/>
        <w:t>00040/MELOCAM/IP/2018</w:t>
      </w:r>
    </w:p>
    <w:p w:rsidR="009F72FC" w:rsidRPr="0043513B" w:rsidRDefault="009F72FC" w:rsidP="00746435">
      <w:pPr>
        <w:spacing w:before="120" w:after="120"/>
        <w:ind w:left="851" w:right="709"/>
        <w:jc w:val="both"/>
        <w:rPr>
          <w:rFonts w:ascii="Palatino Linotype" w:hAnsi="Palatino Linotype"/>
          <w:i/>
          <w:sz w:val="22"/>
        </w:rPr>
      </w:pPr>
      <w:r w:rsidRPr="0043513B">
        <w:rPr>
          <w:rFonts w:ascii="Palatino Linotype" w:hAnsi="Palatino Linotype"/>
          <w:i/>
          <w:sz w:val="22"/>
        </w:rPr>
        <w:t>“Solicito me sea entregada por este medio la versión pública de la información contenida en el disco 4 del informe mensual correspondiente al mes de abril de 2017, de acuerdo a los lineamientos para la integración del informe a mensual que emite el OSFEM.”(Sic)</w:t>
      </w:r>
    </w:p>
    <w:p w:rsidR="009F72FC" w:rsidRPr="0043513B" w:rsidRDefault="009F72FC" w:rsidP="00746435">
      <w:pPr>
        <w:spacing w:before="120" w:after="120"/>
        <w:ind w:right="709"/>
        <w:jc w:val="both"/>
        <w:rPr>
          <w:rFonts w:ascii="Palatino Linotype" w:hAnsi="Palatino Linotype"/>
          <w:b/>
        </w:rPr>
      </w:pPr>
      <w:r w:rsidRPr="0043513B">
        <w:rPr>
          <w:rFonts w:ascii="Palatino Linotype" w:hAnsi="Palatino Linotype"/>
          <w:b/>
        </w:rPr>
        <w:t>00039/MELOCAM/IP/2018</w:t>
      </w:r>
    </w:p>
    <w:p w:rsidR="009F72FC" w:rsidRPr="0043513B" w:rsidRDefault="009F72FC" w:rsidP="00746435">
      <w:pPr>
        <w:spacing w:before="120" w:after="120"/>
        <w:ind w:left="851" w:right="709"/>
        <w:jc w:val="both"/>
        <w:rPr>
          <w:rFonts w:ascii="Palatino Linotype" w:hAnsi="Palatino Linotype"/>
          <w:i/>
          <w:sz w:val="22"/>
        </w:rPr>
      </w:pPr>
      <w:r w:rsidRPr="0043513B">
        <w:rPr>
          <w:rFonts w:ascii="Palatino Linotype" w:hAnsi="Palatino Linotype"/>
          <w:i/>
          <w:sz w:val="22"/>
        </w:rPr>
        <w:t>“Solicito me sea entregada por este medio la versión pública de la información contenida en el disco 4 del informe mensual correspondiente al mes de marzo de 2017, de acuerdo a los lineamientos para la integración del informe a mensual que emite el OSFEM.”(Sic)</w:t>
      </w:r>
    </w:p>
    <w:p w:rsidR="009F72FC" w:rsidRPr="0043513B" w:rsidRDefault="009F72FC" w:rsidP="00746435">
      <w:pPr>
        <w:spacing w:before="120" w:after="120"/>
        <w:ind w:right="709"/>
        <w:jc w:val="both"/>
        <w:rPr>
          <w:rFonts w:ascii="Palatino Linotype" w:hAnsi="Palatino Linotype"/>
          <w:b/>
        </w:rPr>
      </w:pPr>
      <w:r w:rsidRPr="0043513B">
        <w:rPr>
          <w:rFonts w:ascii="Palatino Linotype" w:hAnsi="Palatino Linotype"/>
          <w:b/>
        </w:rPr>
        <w:t>00038/MELOCAM/IP/2018</w:t>
      </w:r>
    </w:p>
    <w:p w:rsidR="009F72FC" w:rsidRPr="0043513B" w:rsidRDefault="009F72FC" w:rsidP="00746435">
      <w:pPr>
        <w:spacing w:before="120" w:after="120"/>
        <w:ind w:left="851" w:right="709"/>
        <w:jc w:val="both"/>
        <w:rPr>
          <w:rFonts w:ascii="Palatino Linotype" w:hAnsi="Palatino Linotype"/>
          <w:i/>
          <w:sz w:val="22"/>
        </w:rPr>
      </w:pPr>
      <w:r w:rsidRPr="0043513B">
        <w:rPr>
          <w:rFonts w:ascii="Palatino Linotype" w:hAnsi="Palatino Linotype"/>
          <w:i/>
          <w:sz w:val="22"/>
        </w:rPr>
        <w:t>“Solicito me sea entregada por este medio la versión pública de la información contenida en el disco 4 del informe mensual correspondiente al mes de febrero de 2017, de acuerdo a los lineamientos para la integración del informe a mensual que emite el OSFEM.”(Sic)</w:t>
      </w:r>
    </w:p>
    <w:p w:rsidR="00C17BC9" w:rsidRPr="0043513B" w:rsidRDefault="005962F8" w:rsidP="00D36236">
      <w:pPr>
        <w:pStyle w:val="Prrafodelista"/>
        <w:tabs>
          <w:tab w:val="left" w:pos="567"/>
        </w:tabs>
        <w:spacing w:before="240" w:after="240" w:line="360" w:lineRule="auto"/>
        <w:ind w:left="0"/>
        <w:contextualSpacing w:val="0"/>
        <w:jc w:val="both"/>
        <w:rPr>
          <w:rFonts w:ascii="Palatino Linotype" w:hAnsi="Palatino Linotype"/>
        </w:rPr>
      </w:pPr>
      <w:r w:rsidRPr="0043513B">
        <w:rPr>
          <w:rFonts w:ascii="Palatino Linotype" w:hAnsi="Palatino Linotype"/>
        </w:rPr>
        <w:t xml:space="preserve">Señalando en todas las solicitudes como </w:t>
      </w:r>
      <w:r w:rsidR="00C17BC9" w:rsidRPr="0043513B">
        <w:rPr>
          <w:rFonts w:ascii="Palatino Linotype" w:hAnsi="Palatino Linotype"/>
          <w:b/>
        </w:rPr>
        <w:t>MODALIDAD DE ENTREGA</w:t>
      </w:r>
      <w:r w:rsidR="00C17BC9" w:rsidRPr="0043513B">
        <w:rPr>
          <w:rFonts w:ascii="Palatino Linotype" w:hAnsi="Palatino Linotype"/>
        </w:rPr>
        <w:t xml:space="preserve">: Vía </w:t>
      </w:r>
      <w:r w:rsidR="00C17BC9" w:rsidRPr="0043513B">
        <w:rPr>
          <w:rFonts w:ascii="Palatino Linotype" w:hAnsi="Palatino Linotype"/>
          <w:b/>
        </w:rPr>
        <w:t>SAIMEX</w:t>
      </w:r>
      <w:r w:rsidR="00D36236" w:rsidRPr="0043513B">
        <w:rPr>
          <w:rFonts w:ascii="Palatino Linotype" w:hAnsi="Palatino Linotype"/>
          <w:b/>
        </w:rPr>
        <w:t>.</w:t>
      </w:r>
    </w:p>
    <w:p w:rsidR="002E377B" w:rsidRPr="00F72E23" w:rsidRDefault="002E377B" w:rsidP="00E577B0">
      <w:pPr>
        <w:pStyle w:val="Prrafodelista"/>
        <w:numPr>
          <w:ilvl w:val="0"/>
          <w:numId w:val="30"/>
        </w:numPr>
        <w:tabs>
          <w:tab w:val="left" w:pos="567"/>
        </w:tabs>
        <w:spacing w:before="240" w:after="240" w:line="360" w:lineRule="auto"/>
        <w:ind w:left="0" w:firstLine="0"/>
        <w:contextualSpacing w:val="0"/>
        <w:jc w:val="both"/>
        <w:rPr>
          <w:rFonts w:ascii="Palatino Linotype" w:hAnsi="Palatino Linotype"/>
          <w:b/>
          <w:i/>
        </w:rPr>
      </w:pPr>
      <w:r w:rsidRPr="0043513B">
        <w:rPr>
          <w:rFonts w:ascii="Palatino Linotype" w:hAnsi="Palatino Linotype"/>
        </w:rPr>
        <w:t>Con base en el detalle de seguimiento del</w:t>
      </w:r>
      <w:r w:rsidRPr="0043513B">
        <w:rPr>
          <w:rFonts w:ascii="Palatino Linotype" w:hAnsi="Palatino Linotype"/>
          <w:b/>
        </w:rPr>
        <w:t xml:space="preserve"> SAIMEX</w:t>
      </w:r>
      <w:r w:rsidRPr="0043513B">
        <w:rPr>
          <w:rFonts w:ascii="Palatino Linotype" w:hAnsi="Palatino Linotype"/>
        </w:rPr>
        <w:t xml:space="preserve">, se advierte que en fecha </w:t>
      </w:r>
      <w:r w:rsidR="00FC2E5B" w:rsidRPr="0043513B">
        <w:rPr>
          <w:rFonts w:ascii="Palatino Linotype" w:hAnsi="Palatino Linotype"/>
        </w:rPr>
        <w:t xml:space="preserve">veintiuno </w:t>
      </w:r>
      <w:r w:rsidRPr="0043513B">
        <w:rPr>
          <w:rFonts w:ascii="Palatino Linotype" w:hAnsi="Palatino Linotype"/>
        </w:rPr>
        <w:t xml:space="preserve">de </w:t>
      </w:r>
      <w:r w:rsidR="00FC2E5B" w:rsidRPr="0043513B">
        <w:rPr>
          <w:rFonts w:ascii="Palatino Linotype" w:hAnsi="Palatino Linotype"/>
        </w:rPr>
        <w:t>mayo</w:t>
      </w:r>
      <w:r w:rsidRPr="0043513B">
        <w:rPr>
          <w:rFonts w:ascii="Palatino Linotype" w:hAnsi="Palatino Linotype"/>
        </w:rPr>
        <w:t xml:space="preserve"> de dos mil dieciocho, </w:t>
      </w:r>
      <w:r w:rsidR="00D36236" w:rsidRPr="0043513B">
        <w:rPr>
          <w:rFonts w:ascii="Palatino Linotype" w:hAnsi="Palatino Linotype"/>
        </w:rPr>
        <w:t>en todos los recursos de revisión</w:t>
      </w:r>
      <w:r w:rsidR="00BC699C" w:rsidRPr="0043513B">
        <w:rPr>
          <w:rFonts w:ascii="Palatino Linotype" w:hAnsi="Palatino Linotype"/>
        </w:rPr>
        <w:t xml:space="preserve"> materia del presente asunto</w:t>
      </w:r>
      <w:r w:rsidR="00D36236" w:rsidRPr="0043513B">
        <w:rPr>
          <w:rFonts w:ascii="Palatino Linotype" w:hAnsi="Palatino Linotype"/>
        </w:rPr>
        <w:t xml:space="preserve">, </w:t>
      </w:r>
      <w:r w:rsidRPr="0043513B">
        <w:rPr>
          <w:rFonts w:ascii="Palatino Linotype" w:hAnsi="Palatino Linotype"/>
        </w:rPr>
        <w:t>la Unidad de Transparencia del</w:t>
      </w:r>
      <w:r w:rsidRPr="0043513B">
        <w:rPr>
          <w:rFonts w:ascii="Palatino Linotype" w:hAnsi="Palatino Linotype"/>
          <w:b/>
        </w:rPr>
        <w:t xml:space="preserve"> SUJETO OBLIGADO</w:t>
      </w:r>
      <w:r w:rsidRPr="0043513B">
        <w:rPr>
          <w:rFonts w:ascii="Palatino Linotype" w:hAnsi="Palatino Linotype"/>
        </w:rPr>
        <w:t xml:space="preserve"> turnó mediante requerimiento, el contenido de la</w:t>
      </w:r>
      <w:r w:rsidR="00FC2E5B" w:rsidRPr="0043513B">
        <w:rPr>
          <w:rFonts w:ascii="Palatino Linotype" w:hAnsi="Palatino Linotype"/>
        </w:rPr>
        <w:t>s</w:t>
      </w:r>
      <w:r w:rsidRPr="0043513B">
        <w:rPr>
          <w:rFonts w:ascii="Palatino Linotype" w:hAnsi="Palatino Linotype"/>
        </w:rPr>
        <w:t xml:space="preserve"> solicitud</w:t>
      </w:r>
      <w:r w:rsidR="00FC2E5B" w:rsidRPr="0043513B">
        <w:rPr>
          <w:rFonts w:ascii="Palatino Linotype" w:hAnsi="Palatino Linotype"/>
        </w:rPr>
        <w:t>es</w:t>
      </w:r>
      <w:r w:rsidRPr="0043513B">
        <w:rPr>
          <w:rFonts w:ascii="Palatino Linotype" w:hAnsi="Palatino Linotype"/>
        </w:rPr>
        <w:t xml:space="preserve"> de información a la </w:t>
      </w:r>
      <w:r w:rsidR="00CB43DF" w:rsidRPr="0043513B">
        <w:rPr>
          <w:rFonts w:ascii="Palatino Linotype" w:hAnsi="Palatino Linotype"/>
        </w:rPr>
        <w:t>Tesorera Municipal</w:t>
      </w:r>
      <w:r w:rsidR="00444B95" w:rsidRPr="0043513B">
        <w:rPr>
          <w:rFonts w:ascii="Palatino Linotype" w:hAnsi="Palatino Linotype"/>
        </w:rPr>
        <w:t xml:space="preserve"> y a la Directora de la Dirección de Desarrollo Económico</w:t>
      </w:r>
      <w:r w:rsidRPr="0043513B">
        <w:rPr>
          <w:rFonts w:ascii="Palatino Linotype" w:hAnsi="Palatino Linotype"/>
        </w:rPr>
        <w:t>, en su carácter de Servi</w:t>
      </w:r>
      <w:r w:rsidR="00444B95" w:rsidRPr="0043513B">
        <w:rPr>
          <w:rFonts w:ascii="Palatino Linotype" w:hAnsi="Palatino Linotype"/>
        </w:rPr>
        <w:t xml:space="preserve">dores </w:t>
      </w:r>
      <w:r w:rsidRPr="0043513B">
        <w:rPr>
          <w:rFonts w:ascii="Palatino Linotype" w:hAnsi="Palatino Linotype"/>
        </w:rPr>
        <w:t>Público</w:t>
      </w:r>
      <w:r w:rsidR="00444B95" w:rsidRPr="0043513B">
        <w:rPr>
          <w:rFonts w:ascii="Palatino Linotype" w:hAnsi="Palatino Linotype"/>
        </w:rPr>
        <w:t>s</w:t>
      </w:r>
      <w:r w:rsidRPr="0043513B">
        <w:rPr>
          <w:rFonts w:ascii="Palatino Linotype" w:hAnsi="Palatino Linotype"/>
        </w:rPr>
        <w:t xml:space="preserve"> Habilitado</w:t>
      </w:r>
      <w:r w:rsidR="00444B95" w:rsidRPr="0043513B">
        <w:rPr>
          <w:rFonts w:ascii="Palatino Linotype" w:hAnsi="Palatino Linotype"/>
        </w:rPr>
        <w:t>s</w:t>
      </w:r>
      <w:r w:rsidRPr="0043513B">
        <w:rPr>
          <w:rFonts w:ascii="Palatino Linotype" w:hAnsi="Palatino Linotype"/>
        </w:rPr>
        <w:t xml:space="preserve">, </w:t>
      </w:r>
      <w:r w:rsidR="00444B95" w:rsidRPr="0043513B">
        <w:rPr>
          <w:rFonts w:ascii="Palatino Linotype" w:hAnsi="Palatino Linotype"/>
        </w:rPr>
        <w:t>de los cuale</w:t>
      </w:r>
      <w:r w:rsidR="00D4526C" w:rsidRPr="0043513B">
        <w:rPr>
          <w:rFonts w:ascii="Palatino Linotype" w:hAnsi="Palatino Linotype"/>
        </w:rPr>
        <w:t>s solo la Tesorerí</w:t>
      </w:r>
      <w:r w:rsidR="00444B95" w:rsidRPr="0043513B">
        <w:rPr>
          <w:rFonts w:ascii="Palatino Linotype" w:hAnsi="Palatino Linotype"/>
        </w:rPr>
        <w:t xml:space="preserve">a Municipal dio respuesta </w:t>
      </w:r>
      <w:r w:rsidRPr="0043513B">
        <w:rPr>
          <w:rFonts w:ascii="Palatino Linotype" w:hAnsi="Palatino Linotype"/>
        </w:rPr>
        <w:t xml:space="preserve">el día </w:t>
      </w:r>
      <w:r w:rsidR="00CB43DF" w:rsidRPr="0043513B">
        <w:rPr>
          <w:rFonts w:ascii="Palatino Linotype" w:hAnsi="Palatino Linotype"/>
        </w:rPr>
        <w:t>once</w:t>
      </w:r>
      <w:r w:rsidRPr="0043513B">
        <w:rPr>
          <w:rFonts w:ascii="Palatino Linotype" w:hAnsi="Palatino Linotype"/>
        </w:rPr>
        <w:t xml:space="preserve"> de </w:t>
      </w:r>
      <w:r w:rsidR="00CB43DF" w:rsidRPr="0043513B">
        <w:rPr>
          <w:rFonts w:ascii="Palatino Linotype" w:hAnsi="Palatino Linotype"/>
        </w:rPr>
        <w:t>junio</w:t>
      </w:r>
      <w:r w:rsidRPr="0043513B">
        <w:rPr>
          <w:rFonts w:ascii="Palatino Linotype" w:hAnsi="Palatino Linotype"/>
        </w:rPr>
        <w:t xml:space="preserve"> de dos mil dieciocho</w:t>
      </w:r>
      <w:r w:rsidR="00CB43DF" w:rsidRPr="0043513B">
        <w:rPr>
          <w:rFonts w:ascii="Palatino Linotype" w:hAnsi="Palatino Linotype"/>
        </w:rPr>
        <w:t xml:space="preserve">, </w:t>
      </w:r>
      <w:r w:rsidRPr="0043513B">
        <w:rPr>
          <w:rFonts w:ascii="Palatino Linotype" w:hAnsi="Palatino Linotype"/>
        </w:rPr>
        <w:t>tal y como se aprecia de las siguientes imágenes</w:t>
      </w:r>
      <w:r w:rsidR="00D36236" w:rsidRPr="0043513B">
        <w:rPr>
          <w:rFonts w:ascii="Palatino Linotype" w:hAnsi="Palatino Linotype"/>
        </w:rPr>
        <w:t xml:space="preserve"> que corresponden al </w:t>
      </w:r>
      <w:r w:rsidR="00BC699C" w:rsidRPr="0043513B">
        <w:rPr>
          <w:rFonts w:ascii="Palatino Linotype" w:hAnsi="Palatino Linotype"/>
        </w:rPr>
        <w:t xml:space="preserve">recurso </w:t>
      </w:r>
      <w:r w:rsidR="00BC699C" w:rsidRPr="0043513B">
        <w:rPr>
          <w:rFonts w:ascii="Palatino Linotype" w:hAnsi="Palatino Linotype" w:cs="Arial"/>
          <w:b/>
          <w:bCs/>
          <w:spacing w:val="-20"/>
        </w:rPr>
        <w:t>02318/INFOEM/IP/RR/2018</w:t>
      </w:r>
      <w:r w:rsidR="00D36236" w:rsidRPr="0043513B">
        <w:rPr>
          <w:rFonts w:ascii="Palatino Linotype" w:hAnsi="Palatino Linotype"/>
        </w:rPr>
        <w:t>, ya que todos son en idéntico sentido</w:t>
      </w:r>
      <w:r w:rsidRPr="0043513B">
        <w:rPr>
          <w:rFonts w:ascii="Palatino Linotype" w:hAnsi="Palatino Linotype"/>
        </w:rPr>
        <w:t>:</w:t>
      </w:r>
    </w:p>
    <w:p w:rsidR="00F72E23" w:rsidRPr="00F72E23" w:rsidRDefault="00F72E23" w:rsidP="003A10A3">
      <w:pPr>
        <w:pStyle w:val="Prrafodelista"/>
        <w:tabs>
          <w:tab w:val="left" w:pos="567"/>
        </w:tabs>
        <w:spacing w:before="240" w:after="240" w:line="360" w:lineRule="auto"/>
        <w:ind w:left="0"/>
        <w:contextualSpacing w:val="0"/>
        <w:jc w:val="both"/>
        <w:rPr>
          <w:rFonts w:ascii="Palatino Linotype" w:hAnsi="Palatino Linotype"/>
          <w:b/>
          <w:i/>
        </w:rPr>
      </w:pPr>
      <w:bookmarkStart w:id="0" w:name="_GoBack"/>
      <w:r>
        <w:rPr>
          <w:noProof/>
          <w:lang w:val="es-MX" w:eastAsia="es-MX"/>
        </w:rPr>
        <w:lastRenderedPageBreak/>
        <w:drawing>
          <wp:inline distT="0" distB="0" distL="0" distR="0" wp14:anchorId="4736ABF9" wp14:editId="3D34BC8B">
            <wp:extent cx="5777457" cy="2964264"/>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529" t="15109" r="14737" b="14270"/>
                    <a:stretch/>
                  </pic:blipFill>
                  <pic:spPr bwMode="auto">
                    <a:xfrm>
                      <a:off x="0" y="0"/>
                      <a:ext cx="5797410" cy="2974501"/>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2E377B" w:rsidRPr="0043513B" w:rsidRDefault="00387609" w:rsidP="00E577B0">
      <w:pPr>
        <w:spacing w:before="240" w:after="240"/>
        <w:ind w:right="709"/>
        <w:jc w:val="both"/>
        <w:rPr>
          <w:rFonts w:ascii="Palatino Linotype" w:hAnsi="Palatino Linotype" w:cs="Arial"/>
          <w:b/>
        </w:rPr>
      </w:pPr>
      <w:r w:rsidRPr="0043513B">
        <w:rPr>
          <w:noProof/>
          <w:lang w:val="es-MX" w:eastAsia="es-MX"/>
        </w:rPr>
        <mc:AlternateContent>
          <mc:Choice Requires="wps">
            <w:drawing>
              <wp:anchor distT="0" distB="0" distL="114300" distR="114300" simplePos="0" relativeHeight="251666432" behindDoc="0" locked="0" layoutInCell="1" allowOverlap="1">
                <wp:simplePos x="0" y="0"/>
                <wp:positionH relativeFrom="column">
                  <wp:posOffset>939165</wp:posOffset>
                </wp:positionH>
                <wp:positionV relativeFrom="paragraph">
                  <wp:posOffset>125730</wp:posOffset>
                </wp:positionV>
                <wp:extent cx="1333500" cy="981075"/>
                <wp:effectExtent l="0" t="0" r="19050" b="28575"/>
                <wp:wrapNone/>
                <wp:docPr id="19" name="Rectángulo 19"/>
                <wp:cNvGraphicFramePr/>
                <a:graphic xmlns:a="http://schemas.openxmlformats.org/drawingml/2006/main">
                  <a:graphicData uri="http://schemas.microsoft.com/office/word/2010/wordprocessingShape">
                    <wps:wsp>
                      <wps:cNvSpPr/>
                      <wps:spPr>
                        <a:xfrm>
                          <a:off x="0" y="0"/>
                          <a:ext cx="1333500" cy="98107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C60D4" id="Rectángulo 19" o:spid="_x0000_s1026" style="position:absolute;margin-left:73.95pt;margin-top:9.9pt;width:105pt;height:7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" filled="f" strokecolor="#c00000" strokeweight="1.5pt"/>
            </w:pict>
          </mc:Fallback>
        </mc:AlternateContent>
      </w:r>
      <w:r w:rsidR="00444B95" w:rsidRPr="0043513B">
        <w:rPr>
          <w:noProof/>
          <w:lang w:val="es-MX" w:eastAsia="es-MX"/>
        </w:rPr>
        <w:drawing>
          <wp:inline distT="0" distB="0" distL="0" distR="0" wp14:anchorId="39DD0CD9" wp14:editId="72678FBD">
            <wp:extent cx="5686425" cy="16002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787" t="31051" r="16191" b="48050"/>
                    <a:stretch/>
                  </pic:blipFill>
                  <pic:spPr bwMode="auto">
                    <a:xfrm>
                      <a:off x="0" y="0"/>
                      <a:ext cx="5686425" cy="1600200"/>
                    </a:xfrm>
                    <a:prstGeom prst="rect">
                      <a:avLst/>
                    </a:prstGeom>
                    <a:ln>
                      <a:noFill/>
                    </a:ln>
                    <a:extLst>
                      <a:ext uri="{53640926-AAD7-44D8-BBD7-CCE9431645EC}">
                        <a14:shadowObscured xmlns:a14="http://schemas.microsoft.com/office/drawing/2010/main"/>
                      </a:ext>
                    </a:extLst>
                  </pic:spPr>
                </pic:pic>
              </a:graphicData>
            </a:graphic>
          </wp:inline>
        </w:drawing>
      </w:r>
    </w:p>
    <w:p w:rsidR="005962F8" w:rsidRPr="0043513B" w:rsidRDefault="005962F8" w:rsidP="00746435">
      <w:pPr>
        <w:autoSpaceDE w:val="0"/>
        <w:autoSpaceDN w:val="0"/>
        <w:adjustRightInd w:val="0"/>
        <w:spacing w:before="240" w:after="240" w:line="360" w:lineRule="auto"/>
        <w:ind w:right="51"/>
        <w:jc w:val="both"/>
        <w:rPr>
          <w:rFonts w:ascii="Palatino Linotype" w:eastAsia="Arial Unicode MS" w:hAnsi="Palatino Linotype" w:cs="Arial"/>
        </w:rPr>
      </w:pPr>
      <w:r w:rsidRPr="0043513B">
        <w:rPr>
          <w:rFonts w:ascii="Palatino Linotype" w:eastAsia="Arial Unicode MS" w:hAnsi="Palatino Linotype" w:cs="Arial"/>
        </w:rPr>
        <w:t xml:space="preserve">- - - - - - - - - - - - - - - - - - - - - - - - - - - - - - - - - - - - - - - - - - - - - - - - - - - - - - - - - - - - - - - - - - - - - - - - - - - - - - - - - - - - - - - - - - - - - - - - - - - - - - - - - - - - - - - - - - - - - - - - - - - - - - - - - - - - - - - - - - - - - - - - - - - - - - - - - - - - - - - - - - - - - - - - - - - - - - - - - - - - - - - - - - - - - - - </w:t>
      </w:r>
      <w:r w:rsidR="00746435" w:rsidRPr="009F07C4">
        <w:rPr>
          <w:rFonts w:ascii="Palatino Linotype" w:eastAsia="Arial Unicode MS" w:hAnsi="Palatino Linotype" w:cs="Arial"/>
        </w:rPr>
        <w:t>- - - - - - - - - - - - - - - - - - - - - - - - - - - - - - - - - - - - - - - - - - - - - - - - - - - - - - - - - - - - - - - - - - - - - - - - - - - - - - - - - - - - - - - - - - - - - - - - - - - - - - - - - - - - - - - - - - - - - - - - - - - - - - - - - - - -</w:t>
      </w:r>
      <w:r w:rsidR="00746435">
        <w:rPr>
          <w:rFonts w:ascii="Palatino Linotype" w:eastAsia="Arial Unicode MS" w:hAnsi="Palatino Linotype" w:cs="Arial"/>
        </w:rPr>
        <w:t xml:space="preserve"> </w:t>
      </w:r>
      <w:r w:rsidR="00746435" w:rsidRPr="009F07C4">
        <w:rPr>
          <w:rFonts w:ascii="Palatino Linotype" w:eastAsia="Arial Unicode MS" w:hAnsi="Palatino Linotype" w:cs="Arial"/>
        </w:rPr>
        <w:t xml:space="preserve">- - - - - - - - - - - - - - - - - - - - - - - - - - - - - - - - - - - - - - - - - - - - - - - - - - - - - - - - - - - - - - - - - - - </w:t>
      </w:r>
    </w:p>
    <w:p w:rsidR="002E377B" w:rsidRPr="0043513B" w:rsidRDefault="00444B95" w:rsidP="00E577B0">
      <w:pPr>
        <w:spacing w:before="240" w:after="240"/>
        <w:ind w:right="709"/>
        <w:jc w:val="both"/>
        <w:rPr>
          <w:rFonts w:ascii="Palatino Linotype" w:hAnsi="Palatino Linotype" w:cs="Arial"/>
          <w:b/>
        </w:rPr>
      </w:pPr>
      <w:r w:rsidRPr="0043513B">
        <w:rPr>
          <w:noProof/>
          <w:lang w:val="es-MX" w:eastAsia="es-MX"/>
        </w:rPr>
        <w:lastRenderedPageBreak/>
        <mc:AlternateContent>
          <mc:Choice Requires="wps">
            <w:drawing>
              <wp:anchor distT="0" distB="0" distL="114300" distR="114300" simplePos="0" relativeHeight="251667456" behindDoc="0" locked="0" layoutInCell="1" allowOverlap="1">
                <wp:simplePos x="0" y="0"/>
                <wp:positionH relativeFrom="column">
                  <wp:posOffset>24765</wp:posOffset>
                </wp:positionH>
                <wp:positionV relativeFrom="paragraph">
                  <wp:posOffset>573405</wp:posOffset>
                </wp:positionV>
                <wp:extent cx="5585460" cy="800100"/>
                <wp:effectExtent l="0" t="0" r="15240" b="19050"/>
                <wp:wrapNone/>
                <wp:docPr id="20" name="Rectángulo 20"/>
                <wp:cNvGraphicFramePr/>
                <a:graphic xmlns:a="http://schemas.openxmlformats.org/drawingml/2006/main">
                  <a:graphicData uri="http://schemas.microsoft.com/office/word/2010/wordprocessingShape">
                    <wps:wsp>
                      <wps:cNvSpPr/>
                      <wps:spPr>
                        <a:xfrm>
                          <a:off x="0" y="0"/>
                          <a:ext cx="5585460" cy="80010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08DCD" id="Rectángulo 20" o:spid="_x0000_s1026" style="position:absolute;margin-left:1.95pt;margin-top:45.15pt;width:439.8pt;height: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" filled="f" strokecolor="#c00000" strokeweight="1.5pt"/>
            </w:pict>
          </mc:Fallback>
        </mc:AlternateContent>
      </w:r>
      <w:r w:rsidRPr="0043513B">
        <w:rPr>
          <w:noProof/>
          <w:lang w:val="es-MX" w:eastAsia="es-MX"/>
        </w:rPr>
        <w:drawing>
          <wp:inline distT="0" distB="0" distL="0" distR="0" wp14:anchorId="21096A00" wp14:editId="02053377">
            <wp:extent cx="5657806" cy="3113448"/>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819" t="10152" r="36680" b="19685"/>
                    <a:stretch/>
                  </pic:blipFill>
                  <pic:spPr bwMode="auto">
                    <a:xfrm>
                      <a:off x="0" y="0"/>
                      <a:ext cx="5671519" cy="3120994"/>
                    </a:xfrm>
                    <a:prstGeom prst="rect">
                      <a:avLst/>
                    </a:prstGeom>
                    <a:ln>
                      <a:noFill/>
                    </a:ln>
                    <a:extLst>
                      <a:ext uri="{53640926-AAD7-44D8-BBD7-CCE9431645EC}">
                        <a14:shadowObscured xmlns:a14="http://schemas.microsoft.com/office/drawing/2010/main"/>
                      </a:ext>
                    </a:extLst>
                  </pic:spPr>
                </pic:pic>
              </a:graphicData>
            </a:graphic>
          </wp:inline>
        </w:drawing>
      </w:r>
    </w:p>
    <w:p w:rsidR="005D650E" w:rsidRPr="0043513B" w:rsidRDefault="00444B95" w:rsidP="00E577B0">
      <w:pPr>
        <w:spacing w:before="240" w:after="240"/>
        <w:ind w:right="709"/>
        <w:jc w:val="both"/>
        <w:rPr>
          <w:rFonts w:ascii="Palatino Linotype" w:hAnsi="Palatino Linotype" w:cs="Arial"/>
          <w:b/>
        </w:rPr>
      </w:pPr>
      <w:r w:rsidRPr="0043513B">
        <w:rPr>
          <w:noProof/>
          <w:lang w:val="es-MX" w:eastAsia="es-MX"/>
        </w:rPr>
        <mc:AlternateContent>
          <mc:Choice Requires="wps">
            <w:drawing>
              <wp:anchor distT="0" distB="0" distL="114300" distR="114300" simplePos="0" relativeHeight="251669504" behindDoc="0" locked="0" layoutInCell="1" allowOverlap="1">
                <wp:simplePos x="0" y="0"/>
                <wp:positionH relativeFrom="column">
                  <wp:posOffset>24999</wp:posOffset>
                </wp:positionH>
                <wp:positionV relativeFrom="paragraph">
                  <wp:posOffset>617683</wp:posOffset>
                </wp:positionV>
                <wp:extent cx="5457825" cy="875131"/>
                <wp:effectExtent l="0" t="0" r="28575" b="20320"/>
                <wp:wrapNone/>
                <wp:docPr id="6" name="Rectángulo 6"/>
                <wp:cNvGraphicFramePr/>
                <a:graphic xmlns:a="http://schemas.openxmlformats.org/drawingml/2006/main">
                  <a:graphicData uri="http://schemas.microsoft.com/office/word/2010/wordprocessingShape">
                    <wps:wsp>
                      <wps:cNvSpPr/>
                      <wps:spPr>
                        <a:xfrm>
                          <a:off x="0" y="0"/>
                          <a:ext cx="5457825" cy="87513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BC7511" id="Rectángulo 6" o:spid="_x0000_s1026" style="position:absolute;margin-left:1.95pt;margin-top:48.65pt;width:429.75pt;height:68.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" filled="f" strokecolor="red" strokeweight="1.5pt"/>
            </w:pict>
          </mc:Fallback>
        </mc:AlternateContent>
      </w:r>
      <w:r w:rsidR="00CB43DF" w:rsidRPr="0043513B">
        <w:rPr>
          <w:noProof/>
          <w:lang w:val="es-MX" w:eastAsia="es-MX"/>
        </w:rPr>
        <w:drawing>
          <wp:inline distT="0" distB="0" distL="0" distR="0" wp14:anchorId="65EF6263" wp14:editId="09E5BECE">
            <wp:extent cx="5629275" cy="347247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154" t="17018" r="36177" b="13117"/>
                    <a:stretch/>
                  </pic:blipFill>
                  <pic:spPr bwMode="auto">
                    <a:xfrm>
                      <a:off x="0" y="0"/>
                      <a:ext cx="5637514" cy="3477558"/>
                    </a:xfrm>
                    <a:prstGeom prst="rect">
                      <a:avLst/>
                    </a:prstGeom>
                    <a:ln>
                      <a:noFill/>
                    </a:ln>
                    <a:extLst>
                      <a:ext uri="{53640926-AAD7-44D8-BBD7-CCE9431645EC}">
                        <a14:shadowObscured xmlns:a14="http://schemas.microsoft.com/office/drawing/2010/main"/>
                      </a:ext>
                    </a:extLst>
                  </pic:spPr>
                </pic:pic>
              </a:graphicData>
            </a:graphic>
          </wp:inline>
        </w:drawing>
      </w:r>
    </w:p>
    <w:p w:rsidR="00F8286F" w:rsidRPr="0043513B" w:rsidRDefault="00D63D37" w:rsidP="00E577B0">
      <w:pPr>
        <w:pStyle w:val="Prrafodelista"/>
        <w:tabs>
          <w:tab w:val="left" w:pos="567"/>
        </w:tabs>
        <w:spacing w:before="240" w:after="240" w:line="360" w:lineRule="auto"/>
        <w:ind w:left="0"/>
        <w:contextualSpacing w:val="0"/>
        <w:jc w:val="both"/>
        <w:rPr>
          <w:rFonts w:ascii="Palatino Linotype" w:hAnsi="Palatino Linotype" w:cs="Arial"/>
        </w:rPr>
      </w:pPr>
      <w:r w:rsidRPr="0043513B">
        <w:rPr>
          <w:rFonts w:ascii="Palatino Linotype" w:hAnsi="Palatino Linotype" w:cs="Arial"/>
          <w:b/>
          <w:sz w:val="28"/>
        </w:rPr>
        <w:lastRenderedPageBreak/>
        <w:t>III</w:t>
      </w:r>
      <w:r w:rsidR="00C17BC9" w:rsidRPr="0043513B">
        <w:rPr>
          <w:rFonts w:ascii="Palatino Linotype" w:hAnsi="Palatino Linotype" w:cs="Arial"/>
          <w:b/>
          <w:sz w:val="28"/>
        </w:rPr>
        <w:t>.</w:t>
      </w:r>
      <w:r w:rsidR="00C17BC9" w:rsidRPr="0043513B">
        <w:rPr>
          <w:rFonts w:ascii="Palatino Linotype" w:hAnsi="Palatino Linotype"/>
        </w:rPr>
        <w:t xml:space="preserve"> </w:t>
      </w:r>
      <w:r w:rsidR="00F8286F" w:rsidRPr="0043513B">
        <w:rPr>
          <w:rFonts w:ascii="Palatino Linotype" w:hAnsi="Palatino Linotype" w:cs="Arial"/>
          <w:szCs w:val="20"/>
        </w:rPr>
        <w:t xml:space="preserve">De las </w:t>
      </w:r>
      <w:r w:rsidR="00F8286F" w:rsidRPr="0043513B">
        <w:rPr>
          <w:rFonts w:ascii="Palatino Linotype" w:hAnsi="Palatino Linotype"/>
        </w:rPr>
        <w:t>constancias</w:t>
      </w:r>
      <w:r w:rsidR="00D36236" w:rsidRPr="0043513B">
        <w:rPr>
          <w:rFonts w:ascii="Palatino Linotype" w:hAnsi="Palatino Linotype" w:cs="Arial"/>
          <w:szCs w:val="20"/>
        </w:rPr>
        <w:t xml:space="preserve"> que obran en </w:t>
      </w:r>
      <w:r w:rsidR="00F8286F" w:rsidRPr="0043513B">
        <w:rPr>
          <w:rFonts w:ascii="Palatino Linotype" w:hAnsi="Palatino Linotype" w:cs="Arial"/>
          <w:szCs w:val="20"/>
        </w:rPr>
        <w:t>l</w:t>
      </w:r>
      <w:r w:rsidR="00D36236" w:rsidRPr="0043513B">
        <w:rPr>
          <w:rFonts w:ascii="Palatino Linotype" w:hAnsi="Palatino Linotype" w:cs="Arial"/>
          <w:szCs w:val="20"/>
        </w:rPr>
        <w:t>os</w:t>
      </w:r>
      <w:r w:rsidR="00F8286F" w:rsidRPr="0043513B">
        <w:rPr>
          <w:rFonts w:ascii="Palatino Linotype" w:hAnsi="Palatino Linotype" w:cs="Arial"/>
          <w:szCs w:val="20"/>
        </w:rPr>
        <w:t xml:space="preserve"> expediente</w:t>
      </w:r>
      <w:r w:rsidR="00D36236" w:rsidRPr="0043513B">
        <w:rPr>
          <w:rFonts w:ascii="Palatino Linotype" w:hAnsi="Palatino Linotype" w:cs="Arial"/>
          <w:szCs w:val="20"/>
        </w:rPr>
        <w:t>s</w:t>
      </w:r>
      <w:r w:rsidR="00F8286F" w:rsidRPr="0043513B">
        <w:rPr>
          <w:rFonts w:ascii="Palatino Linotype" w:hAnsi="Palatino Linotype" w:cs="Arial"/>
          <w:szCs w:val="20"/>
        </w:rPr>
        <w:t xml:space="preserve"> electrónico</w:t>
      </w:r>
      <w:r w:rsidR="00D36236" w:rsidRPr="0043513B">
        <w:rPr>
          <w:rFonts w:ascii="Palatino Linotype" w:hAnsi="Palatino Linotype" w:cs="Arial"/>
          <w:szCs w:val="20"/>
        </w:rPr>
        <w:t>s</w:t>
      </w:r>
      <w:r w:rsidR="00F8286F" w:rsidRPr="0043513B">
        <w:rPr>
          <w:rFonts w:ascii="Palatino Linotype" w:hAnsi="Palatino Linotype" w:cs="Arial"/>
          <w:szCs w:val="20"/>
        </w:rPr>
        <w:t xml:space="preserve"> del </w:t>
      </w:r>
      <w:r w:rsidR="00F8286F" w:rsidRPr="0043513B">
        <w:rPr>
          <w:rFonts w:ascii="Palatino Linotype" w:hAnsi="Palatino Linotype" w:cs="Arial"/>
          <w:b/>
          <w:szCs w:val="20"/>
        </w:rPr>
        <w:t>SAIMEX</w:t>
      </w:r>
      <w:r w:rsidR="00F8286F" w:rsidRPr="0043513B">
        <w:rPr>
          <w:rFonts w:ascii="Palatino Linotype" w:hAnsi="Palatino Linotype" w:cs="Arial"/>
          <w:szCs w:val="20"/>
        </w:rPr>
        <w:t xml:space="preserve">, se advierte </w:t>
      </w:r>
      <w:r w:rsidR="00F8286F" w:rsidRPr="0043513B">
        <w:rPr>
          <w:rFonts w:ascii="Palatino Linotype" w:hAnsi="Palatino Linotype"/>
        </w:rPr>
        <w:t>que</w:t>
      </w:r>
      <w:r w:rsidR="00F8286F" w:rsidRPr="0043513B">
        <w:rPr>
          <w:rFonts w:ascii="Palatino Linotype" w:hAnsi="Palatino Linotype" w:cs="Arial"/>
        </w:rPr>
        <w:t xml:space="preserve"> en fecha </w:t>
      </w:r>
      <w:r w:rsidR="00993CFC" w:rsidRPr="0043513B">
        <w:rPr>
          <w:rFonts w:ascii="Palatino Linotype" w:hAnsi="Palatino Linotype" w:cs="Arial"/>
        </w:rPr>
        <w:t xml:space="preserve">once </w:t>
      </w:r>
      <w:r w:rsidR="00F8286F" w:rsidRPr="0043513B">
        <w:rPr>
          <w:rFonts w:ascii="Palatino Linotype" w:hAnsi="Palatino Linotype" w:cs="Arial"/>
        </w:rPr>
        <w:t xml:space="preserve">de </w:t>
      </w:r>
      <w:r w:rsidR="00993CFC" w:rsidRPr="0043513B">
        <w:rPr>
          <w:rFonts w:ascii="Palatino Linotype" w:hAnsi="Palatino Linotype" w:cs="Arial"/>
        </w:rPr>
        <w:t>junio</w:t>
      </w:r>
      <w:r w:rsidR="00F8286F" w:rsidRPr="0043513B">
        <w:rPr>
          <w:rFonts w:ascii="Palatino Linotype" w:hAnsi="Palatino Linotype" w:cs="Arial"/>
        </w:rPr>
        <w:t xml:space="preserve"> de dos mil dieciocho</w:t>
      </w:r>
      <w:r w:rsidR="00F8286F" w:rsidRPr="0043513B">
        <w:rPr>
          <w:rFonts w:ascii="Palatino Linotype" w:hAnsi="Palatino Linotype"/>
        </w:rPr>
        <w:t>,</w:t>
      </w:r>
      <w:r w:rsidR="00F8286F" w:rsidRPr="0043513B">
        <w:rPr>
          <w:rFonts w:ascii="Palatino Linotype" w:hAnsi="Palatino Linotype" w:cs="Arial"/>
        </w:rPr>
        <w:t xml:space="preserve"> </w:t>
      </w:r>
      <w:r w:rsidR="00F8286F" w:rsidRPr="0043513B">
        <w:rPr>
          <w:rFonts w:ascii="Palatino Linotype" w:hAnsi="Palatino Linotype" w:cs="Arial"/>
          <w:b/>
        </w:rPr>
        <w:t>EL SUJETO OBLIGADO</w:t>
      </w:r>
      <w:r w:rsidR="00F8286F" w:rsidRPr="0043513B">
        <w:rPr>
          <w:rFonts w:ascii="Palatino Linotype" w:hAnsi="Palatino Linotype" w:cs="Arial"/>
        </w:rPr>
        <w:t xml:space="preserve"> dio respuesta a </w:t>
      </w:r>
      <w:r w:rsidR="00D4526C" w:rsidRPr="0043513B">
        <w:rPr>
          <w:rFonts w:ascii="Palatino Linotype" w:hAnsi="Palatino Linotype" w:cs="Arial"/>
        </w:rPr>
        <w:t xml:space="preserve">todas </w:t>
      </w:r>
      <w:r w:rsidR="00F8286F" w:rsidRPr="0043513B">
        <w:rPr>
          <w:rFonts w:ascii="Palatino Linotype" w:hAnsi="Palatino Linotype" w:cs="Arial"/>
        </w:rPr>
        <w:t>la</w:t>
      </w:r>
      <w:r w:rsidR="00993CFC" w:rsidRPr="0043513B">
        <w:rPr>
          <w:rFonts w:ascii="Palatino Linotype" w:hAnsi="Palatino Linotype" w:cs="Arial"/>
        </w:rPr>
        <w:t>s</w:t>
      </w:r>
      <w:r w:rsidR="00F8286F" w:rsidRPr="0043513B">
        <w:rPr>
          <w:rFonts w:ascii="Palatino Linotype" w:hAnsi="Palatino Linotype" w:cs="Arial"/>
        </w:rPr>
        <w:t xml:space="preserve"> </w:t>
      </w:r>
      <w:r w:rsidR="00F8286F" w:rsidRPr="0043513B">
        <w:rPr>
          <w:rFonts w:ascii="Palatino Linotype" w:hAnsi="Palatino Linotype"/>
        </w:rPr>
        <w:t>solicitud</w:t>
      </w:r>
      <w:r w:rsidR="00993CFC" w:rsidRPr="0043513B">
        <w:rPr>
          <w:rFonts w:ascii="Palatino Linotype" w:hAnsi="Palatino Linotype"/>
        </w:rPr>
        <w:t>es</w:t>
      </w:r>
      <w:r w:rsidR="00F8286F" w:rsidRPr="0043513B">
        <w:rPr>
          <w:rFonts w:ascii="Palatino Linotype" w:hAnsi="Palatino Linotype" w:cs="Arial"/>
        </w:rPr>
        <w:t xml:space="preserve"> de </w:t>
      </w:r>
      <w:r w:rsidR="00F8286F" w:rsidRPr="0043513B">
        <w:rPr>
          <w:rFonts w:ascii="Palatino Linotype" w:hAnsi="Palatino Linotype"/>
        </w:rPr>
        <w:t>acceso</w:t>
      </w:r>
      <w:r w:rsidR="00F8286F" w:rsidRPr="0043513B">
        <w:rPr>
          <w:rFonts w:ascii="Palatino Linotype" w:hAnsi="Palatino Linotype" w:cs="Arial"/>
        </w:rPr>
        <w:t xml:space="preserve"> a la información pública </w:t>
      </w:r>
      <w:r w:rsidR="00D4526C" w:rsidRPr="0043513B">
        <w:rPr>
          <w:rFonts w:ascii="Palatino Linotype" w:hAnsi="Palatino Linotype" w:cs="Arial"/>
        </w:rPr>
        <w:t xml:space="preserve">presentadas </w:t>
      </w:r>
      <w:r w:rsidR="00F8286F" w:rsidRPr="0043513B">
        <w:rPr>
          <w:rFonts w:ascii="Palatino Linotype" w:hAnsi="Palatino Linotype" w:cs="Arial"/>
        </w:rPr>
        <w:t xml:space="preserve">por </w:t>
      </w:r>
      <w:r w:rsidR="00F8286F" w:rsidRPr="0043513B">
        <w:rPr>
          <w:rFonts w:ascii="Palatino Linotype" w:hAnsi="Palatino Linotype" w:cs="Arial"/>
          <w:b/>
        </w:rPr>
        <w:t>LA RECURRENTE</w:t>
      </w:r>
      <w:r w:rsidR="00F8286F" w:rsidRPr="0043513B">
        <w:rPr>
          <w:rFonts w:ascii="Palatino Linotype" w:hAnsi="Palatino Linotype" w:cs="Arial"/>
        </w:rPr>
        <w:t xml:space="preserve">, </w:t>
      </w:r>
      <w:r w:rsidR="00D4526C" w:rsidRPr="0043513B">
        <w:rPr>
          <w:rFonts w:ascii="Palatino Linotype" w:hAnsi="Palatino Linotype" w:cs="Arial"/>
        </w:rPr>
        <w:t xml:space="preserve">en </w:t>
      </w:r>
      <w:r w:rsidR="00F8286F" w:rsidRPr="0043513B">
        <w:rPr>
          <w:rFonts w:ascii="Palatino Linotype" w:hAnsi="Palatino Linotype" w:cs="Arial"/>
        </w:rPr>
        <w:t>la</w:t>
      </w:r>
      <w:r w:rsidR="00D4526C" w:rsidRPr="0043513B">
        <w:rPr>
          <w:rFonts w:ascii="Palatino Linotype" w:hAnsi="Palatino Linotype" w:cs="Arial"/>
        </w:rPr>
        <w:t>s</w:t>
      </w:r>
      <w:r w:rsidR="00F8286F" w:rsidRPr="0043513B">
        <w:rPr>
          <w:rFonts w:ascii="Palatino Linotype" w:hAnsi="Palatino Linotype" w:cs="Arial"/>
        </w:rPr>
        <w:t xml:space="preserve"> cual</w:t>
      </w:r>
      <w:r w:rsidR="00D4526C" w:rsidRPr="0043513B">
        <w:rPr>
          <w:rFonts w:ascii="Palatino Linotype" w:hAnsi="Palatino Linotype" w:cs="Arial"/>
        </w:rPr>
        <w:t>es señaló exactamente lo mismo, siendo</w:t>
      </w:r>
      <w:r w:rsidR="00F8286F" w:rsidRPr="0043513B">
        <w:rPr>
          <w:rFonts w:ascii="Palatino Linotype" w:hAnsi="Palatino Linotype" w:cs="Arial"/>
        </w:rPr>
        <w:t xml:space="preserve"> lo siguiente:</w:t>
      </w:r>
    </w:p>
    <w:p w:rsidR="00F8286F" w:rsidRPr="0043513B" w:rsidRDefault="00F8286F" w:rsidP="00E577B0">
      <w:pPr>
        <w:spacing w:before="240" w:after="240"/>
        <w:ind w:left="851" w:right="709"/>
        <w:jc w:val="both"/>
        <w:rPr>
          <w:rFonts w:ascii="Palatino Linotype" w:hAnsi="Palatino Linotype" w:cs="Arial"/>
          <w:i/>
          <w:sz w:val="22"/>
          <w:szCs w:val="22"/>
        </w:rPr>
      </w:pPr>
      <w:r w:rsidRPr="0043513B">
        <w:rPr>
          <w:rFonts w:ascii="Palatino Linotype" w:hAnsi="Palatino Linotype" w:cs="Arial"/>
          <w:i/>
          <w:sz w:val="22"/>
        </w:rPr>
        <w:t>“…</w:t>
      </w:r>
      <w:r w:rsidRPr="0043513B">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8286F" w:rsidRPr="0043513B" w:rsidRDefault="00993CFC" w:rsidP="00E577B0">
      <w:pPr>
        <w:spacing w:before="240" w:after="240"/>
        <w:ind w:left="851" w:right="709"/>
        <w:jc w:val="both"/>
        <w:rPr>
          <w:rFonts w:ascii="Palatino Linotype" w:hAnsi="Palatino Linotype"/>
          <w:sz w:val="22"/>
        </w:rPr>
      </w:pPr>
      <w:r w:rsidRPr="0043513B">
        <w:rPr>
          <w:rFonts w:ascii="Palatino Linotype" w:hAnsi="Palatino Linotype" w:cs="Arial"/>
          <w:i/>
          <w:sz w:val="22"/>
          <w:szCs w:val="22"/>
        </w:rPr>
        <w:t xml:space="preserve">Estando en tiempo y forma en términos de los artículos 12, 150, 157, 163 y demás relativos de la Ley de Transparencia y Acceso a la Información Pública del Estado de México y Municipios vigente, con respecto a su petición de fecha veintiuno de mayo del año en curso mediante el sistema SAIMEX, se le informa lo siguiente: Le informamos que la información solicitada se está generando los archivos correspondientes. En virtud de lo anterior la presente solicitud se archiva como concluida, y en términos del artículo 176, 177 y 178 de la Ley de Transparencia y Acceso a la Información del Estado de México y Municipios vigente se hace de su conocimiento que tiene el derecho de interponer el recurso de revisión en un término de quince días hábiles. </w:t>
      </w:r>
      <w:r w:rsidR="00F8286F" w:rsidRPr="0043513B">
        <w:rPr>
          <w:rFonts w:ascii="Palatino Linotype" w:hAnsi="Palatino Linotype" w:cs="Arial"/>
          <w:i/>
          <w:sz w:val="22"/>
          <w:szCs w:val="22"/>
        </w:rPr>
        <w:t>...</w:t>
      </w:r>
      <w:r w:rsidR="00F8286F" w:rsidRPr="0043513B">
        <w:rPr>
          <w:rFonts w:ascii="Palatino Linotype" w:hAnsi="Palatino Linotype" w:cs="Arial"/>
          <w:i/>
          <w:sz w:val="22"/>
        </w:rPr>
        <w:t>”</w:t>
      </w:r>
      <w:r w:rsidR="00F8286F" w:rsidRPr="0043513B">
        <w:rPr>
          <w:rFonts w:ascii="Palatino Linotype" w:hAnsi="Palatino Linotype"/>
          <w:i/>
          <w:spacing w:val="-2"/>
          <w:sz w:val="22"/>
        </w:rPr>
        <w:t xml:space="preserve"> </w:t>
      </w:r>
      <w:r w:rsidR="00F8286F" w:rsidRPr="0043513B">
        <w:rPr>
          <w:rFonts w:ascii="Palatino Linotype" w:hAnsi="Palatino Linotype"/>
          <w:sz w:val="22"/>
        </w:rPr>
        <w:t>(Sic)</w:t>
      </w:r>
    </w:p>
    <w:p w:rsidR="00C17BC9" w:rsidRPr="0043513B" w:rsidRDefault="00F8286F" w:rsidP="00E577B0">
      <w:pPr>
        <w:spacing w:before="240" w:after="240" w:line="360" w:lineRule="auto"/>
        <w:jc w:val="both"/>
        <w:rPr>
          <w:rFonts w:ascii="Palatino Linotype" w:hAnsi="Palatino Linotype" w:cs="Arial"/>
        </w:rPr>
      </w:pPr>
      <w:r w:rsidRPr="0043513B">
        <w:rPr>
          <w:rFonts w:ascii="Palatino Linotype" w:hAnsi="Palatino Linotype"/>
          <w:b/>
          <w:sz w:val="28"/>
          <w:szCs w:val="28"/>
        </w:rPr>
        <w:t>IV</w:t>
      </w:r>
      <w:r w:rsidRPr="0043513B">
        <w:rPr>
          <w:rFonts w:ascii="Palatino Linotype" w:hAnsi="Palatino Linotype"/>
          <w:sz w:val="28"/>
          <w:szCs w:val="28"/>
        </w:rPr>
        <w:t xml:space="preserve"> </w:t>
      </w:r>
      <w:r w:rsidR="00C17BC9" w:rsidRPr="0043513B">
        <w:rPr>
          <w:rFonts w:ascii="Palatino Linotype" w:hAnsi="Palatino Linotype"/>
        </w:rPr>
        <w:t>Inconforme con la</w:t>
      </w:r>
      <w:r w:rsidR="00993CFC" w:rsidRPr="0043513B">
        <w:rPr>
          <w:rFonts w:ascii="Palatino Linotype" w:hAnsi="Palatino Linotype"/>
        </w:rPr>
        <w:t>s</w:t>
      </w:r>
      <w:r w:rsidR="00C17BC9" w:rsidRPr="0043513B">
        <w:rPr>
          <w:rFonts w:ascii="Palatino Linotype" w:hAnsi="Palatino Linotype"/>
        </w:rPr>
        <w:t xml:space="preserve"> </w:t>
      </w:r>
      <w:r w:rsidR="00C17BC9" w:rsidRPr="0043513B">
        <w:rPr>
          <w:rFonts w:ascii="Palatino Linotype" w:hAnsi="Palatino Linotype" w:cs="Arial"/>
        </w:rPr>
        <w:t>respuesta</w:t>
      </w:r>
      <w:r w:rsidR="00993CFC" w:rsidRPr="0043513B">
        <w:rPr>
          <w:rFonts w:ascii="Palatino Linotype" w:hAnsi="Palatino Linotype" w:cs="Arial"/>
        </w:rPr>
        <w:t>s</w:t>
      </w:r>
      <w:r w:rsidR="006B755F" w:rsidRPr="0043513B">
        <w:rPr>
          <w:rFonts w:ascii="Palatino Linotype" w:hAnsi="Palatino Linotype" w:cs="Arial"/>
        </w:rPr>
        <w:t xml:space="preserve"> referidas</w:t>
      </w:r>
      <w:r w:rsidR="00C17BC9" w:rsidRPr="0043513B">
        <w:rPr>
          <w:rFonts w:ascii="Palatino Linotype" w:hAnsi="Palatino Linotype" w:cs="Arial"/>
        </w:rPr>
        <w:t>,</w:t>
      </w:r>
      <w:r w:rsidR="00ED29F8" w:rsidRPr="0043513B">
        <w:rPr>
          <w:rFonts w:ascii="Palatino Linotype" w:hAnsi="Palatino Linotype" w:cs="Arial"/>
        </w:rPr>
        <w:t xml:space="preserve"> el </w:t>
      </w:r>
      <w:r w:rsidR="00993CFC" w:rsidRPr="0043513B">
        <w:rPr>
          <w:rFonts w:ascii="Palatino Linotype" w:hAnsi="Palatino Linotype" w:cs="Arial"/>
        </w:rPr>
        <w:t>veintiuno</w:t>
      </w:r>
      <w:r w:rsidR="00ED29F8" w:rsidRPr="0043513B">
        <w:rPr>
          <w:rFonts w:ascii="Palatino Linotype" w:hAnsi="Palatino Linotype" w:cs="Arial"/>
        </w:rPr>
        <w:t xml:space="preserve"> de </w:t>
      </w:r>
      <w:r w:rsidR="00993CFC" w:rsidRPr="0043513B">
        <w:rPr>
          <w:rFonts w:ascii="Palatino Linotype" w:hAnsi="Palatino Linotype" w:cs="Arial"/>
        </w:rPr>
        <w:t>junio</w:t>
      </w:r>
      <w:r w:rsidRPr="0043513B">
        <w:rPr>
          <w:rFonts w:ascii="Palatino Linotype" w:hAnsi="Palatino Linotype" w:cs="Arial"/>
        </w:rPr>
        <w:t xml:space="preserve"> </w:t>
      </w:r>
      <w:r w:rsidR="00ED29F8" w:rsidRPr="0043513B">
        <w:rPr>
          <w:rFonts w:ascii="Palatino Linotype" w:hAnsi="Palatino Linotype" w:cs="Arial"/>
        </w:rPr>
        <w:t>de dos mil dieciocho,</w:t>
      </w:r>
      <w:r w:rsidR="00C17BC9" w:rsidRPr="0043513B">
        <w:rPr>
          <w:rFonts w:ascii="Palatino Linotype" w:hAnsi="Palatino Linotype" w:cs="Arial"/>
        </w:rPr>
        <w:t xml:space="preserve"> </w:t>
      </w:r>
      <w:r w:rsidR="00C17BC9" w:rsidRPr="0043513B">
        <w:rPr>
          <w:rFonts w:ascii="Palatino Linotype" w:hAnsi="Palatino Linotype"/>
          <w:b/>
        </w:rPr>
        <w:t>LA RECURRENTE</w:t>
      </w:r>
      <w:r w:rsidR="00ED29F8" w:rsidRPr="0043513B">
        <w:rPr>
          <w:rFonts w:ascii="Palatino Linotype" w:hAnsi="Palatino Linotype"/>
        </w:rPr>
        <w:t xml:space="preserve"> interpuso los </w:t>
      </w:r>
      <w:r w:rsidR="00C17BC9" w:rsidRPr="0043513B">
        <w:rPr>
          <w:rFonts w:ascii="Palatino Linotype" w:hAnsi="Palatino Linotype"/>
        </w:rPr>
        <w:t>recurso</w:t>
      </w:r>
      <w:r w:rsidR="00ED29F8" w:rsidRPr="0043513B">
        <w:rPr>
          <w:rFonts w:ascii="Palatino Linotype" w:hAnsi="Palatino Linotype"/>
        </w:rPr>
        <w:t>s</w:t>
      </w:r>
      <w:r w:rsidR="00C17BC9" w:rsidRPr="0043513B">
        <w:rPr>
          <w:rFonts w:ascii="Palatino Linotype" w:hAnsi="Palatino Linotype"/>
        </w:rPr>
        <w:t xml:space="preserve"> de revisión</w:t>
      </w:r>
      <w:r w:rsidR="00ED29F8" w:rsidRPr="0043513B">
        <w:rPr>
          <w:rFonts w:ascii="Palatino Linotype" w:hAnsi="Palatino Linotype"/>
        </w:rPr>
        <w:t xml:space="preserve"> objeto del presente </w:t>
      </w:r>
      <w:r w:rsidR="006B755F" w:rsidRPr="0043513B">
        <w:rPr>
          <w:rFonts w:ascii="Palatino Linotype" w:hAnsi="Palatino Linotype"/>
        </w:rPr>
        <w:t>asunto</w:t>
      </w:r>
      <w:r w:rsidR="00ED29F8" w:rsidRPr="0043513B">
        <w:rPr>
          <w:rFonts w:ascii="Palatino Linotype" w:hAnsi="Palatino Linotype"/>
        </w:rPr>
        <w:t xml:space="preserve">, los cuales fueron </w:t>
      </w:r>
      <w:r w:rsidR="00C17BC9" w:rsidRPr="0043513B">
        <w:rPr>
          <w:rFonts w:ascii="Palatino Linotype" w:hAnsi="Palatino Linotype"/>
        </w:rPr>
        <w:t>registrado</w:t>
      </w:r>
      <w:r w:rsidR="00ED29F8" w:rsidRPr="0043513B">
        <w:rPr>
          <w:rFonts w:ascii="Palatino Linotype" w:hAnsi="Palatino Linotype"/>
        </w:rPr>
        <w:t>s</w:t>
      </w:r>
      <w:r w:rsidR="00C17BC9" w:rsidRPr="0043513B">
        <w:rPr>
          <w:rFonts w:ascii="Palatino Linotype" w:hAnsi="Palatino Linotype"/>
        </w:rPr>
        <w:t xml:space="preserve"> en </w:t>
      </w:r>
      <w:r w:rsidR="00C17BC9" w:rsidRPr="0043513B">
        <w:rPr>
          <w:rFonts w:ascii="Palatino Linotype" w:hAnsi="Palatino Linotype"/>
          <w:b/>
        </w:rPr>
        <w:t>EL SAIMEX</w:t>
      </w:r>
      <w:r w:rsidR="00C17BC9" w:rsidRPr="0043513B">
        <w:rPr>
          <w:rFonts w:ascii="Palatino Linotype" w:hAnsi="Palatino Linotype"/>
        </w:rPr>
        <w:t xml:space="preserve"> y se le</w:t>
      </w:r>
      <w:r w:rsidR="00ED29F8" w:rsidRPr="0043513B">
        <w:rPr>
          <w:rFonts w:ascii="Palatino Linotype" w:hAnsi="Palatino Linotype"/>
        </w:rPr>
        <w:t>s asignaron los números de expediente</w:t>
      </w:r>
      <w:r w:rsidR="006B755F" w:rsidRPr="0043513B">
        <w:rPr>
          <w:rFonts w:ascii="Palatino Linotype" w:hAnsi="Palatino Linotype"/>
        </w:rPr>
        <w:t>s</w:t>
      </w:r>
      <w:r w:rsidR="00ED29F8" w:rsidRPr="0043513B">
        <w:rPr>
          <w:rFonts w:ascii="Palatino Linotype" w:hAnsi="Palatino Linotype"/>
        </w:rPr>
        <w:t xml:space="preserve"> </w:t>
      </w:r>
      <w:r w:rsidR="00993CFC" w:rsidRPr="0043513B">
        <w:rPr>
          <w:rFonts w:ascii="Palatino Linotype" w:hAnsi="Palatino Linotype" w:cs="Arial"/>
          <w:b/>
          <w:bCs/>
          <w:spacing w:val="-20"/>
        </w:rPr>
        <w:t xml:space="preserve">02317/INFOEM/IP/RR/2018, 02318/INFOEM/IP/RR/2018, 02319/INFOEM/IP/RR/2018, 02320/INFOEM/IP/RR/2018, 02321/INFOEM/IP/RR/2018, 02322/INFOEM/IP/RR/2018, 02323/INFOEM/IP/RR/2018, 02324/INFOEM/IP/RR/2018, 02325/INFOEM/IP/RR/2018, 02326/INFOEM/IP/RR/2018, 02327/INFOEM/IP/RR/2018, 02328/INFOEM/IP/RR/2018, 02329/INFOEM/IP/RR/2018, 02330/INFOEM/IP/RR/2018, 02331/INFOEM/IP/RR/2018, </w:t>
      </w:r>
      <w:r w:rsidR="00993CFC" w:rsidRPr="0043513B">
        <w:rPr>
          <w:rFonts w:ascii="Palatino Linotype" w:hAnsi="Palatino Linotype" w:cs="Arial"/>
          <w:b/>
          <w:bCs/>
          <w:spacing w:val="-20"/>
        </w:rPr>
        <w:lastRenderedPageBreak/>
        <w:t>02332/INFOEM/IP/RR/2018 y 02333/INFOEM/IP/RR/2018</w:t>
      </w:r>
      <w:r w:rsidR="00ED29F8" w:rsidRPr="0043513B">
        <w:rPr>
          <w:rFonts w:ascii="Palatino Linotype" w:hAnsi="Palatino Linotype" w:cs="Arial"/>
        </w:rPr>
        <w:t>, en los</w:t>
      </w:r>
      <w:r w:rsidR="00C17BC9" w:rsidRPr="0043513B">
        <w:rPr>
          <w:rFonts w:ascii="Palatino Linotype" w:hAnsi="Palatino Linotype" w:cs="Arial"/>
        </w:rPr>
        <w:t xml:space="preserve"> que señaló como acto impugnado lo siguiente:</w:t>
      </w:r>
    </w:p>
    <w:p w:rsidR="00ED29F8" w:rsidRPr="0043513B" w:rsidRDefault="002252D7" w:rsidP="00E577B0">
      <w:pPr>
        <w:spacing w:before="240" w:after="240"/>
        <w:ind w:left="851" w:right="709"/>
        <w:jc w:val="both"/>
        <w:rPr>
          <w:rFonts w:ascii="Palatino Linotype" w:hAnsi="Palatino Linotype"/>
          <w:i/>
          <w:color w:val="000000"/>
          <w:sz w:val="22"/>
          <w:szCs w:val="22"/>
        </w:rPr>
      </w:pPr>
      <w:r w:rsidRPr="0043513B">
        <w:rPr>
          <w:rFonts w:ascii="Palatino Linotype" w:hAnsi="Palatino Linotype"/>
          <w:i/>
          <w:color w:val="000000"/>
          <w:sz w:val="22"/>
          <w:szCs w:val="22"/>
        </w:rPr>
        <w:t>“</w:t>
      </w:r>
      <w:r w:rsidR="00993CFC" w:rsidRPr="0043513B">
        <w:rPr>
          <w:rFonts w:ascii="Palatino Linotype" w:hAnsi="Palatino Linotype"/>
          <w:i/>
          <w:color w:val="000000"/>
          <w:sz w:val="22"/>
          <w:szCs w:val="22"/>
        </w:rPr>
        <w:t>No se entrega la información.</w:t>
      </w:r>
      <w:r w:rsidRPr="0043513B">
        <w:rPr>
          <w:rFonts w:ascii="Palatino Linotype" w:hAnsi="Palatino Linotype"/>
          <w:i/>
          <w:color w:val="000000"/>
          <w:sz w:val="22"/>
          <w:szCs w:val="22"/>
        </w:rPr>
        <w:t>” (Sic)</w:t>
      </w:r>
    </w:p>
    <w:p w:rsidR="00C17BC9" w:rsidRPr="0043513B" w:rsidRDefault="00C17BC9" w:rsidP="00E577B0">
      <w:pPr>
        <w:spacing w:before="240" w:after="240"/>
        <w:jc w:val="both"/>
        <w:rPr>
          <w:rFonts w:ascii="Palatino Linotype" w:hAnsi="Palatino Linotype"/>
          <w:color w:val="000000"/>
          <w:szCs w:val="14"/>
        </w:rPr>
      </w:pPr>
      <w:r w:rsidRPr="0043513B">
        <w:rPr>
          <w:rFonts w:ascii="Palatino Linotype" w:hAnsi="Palatino Linotype"/>
          <w:color w:val="000000"/>
          <w:szCs w:val="14"/>
        </w:rPr>
        <w:t>Asimismo</w:t>
      </w:r>
      <w:r w:rsidR="006B755F" w:rsidRPr="0043513B">
        <w:rPr>
          <w:rFonts w:ascii="Palatino Linotype" w:hAnsi="Palatino Linotype"/>
          <w:color w:val="000000"/>
          <w:szCs w:val="14"/>
        </w:rPr>
        <w:t xml:space="preserve">, señaló en todos los recursos </w:t>
      </w:r>
      <w:r w:rsidRPr="0043513B">
        <w:rPr>
          <w:rFonts w:ascii="Palatino Linotype" w:hAnsi="Palatino Linotype"/>
          <w:color w:val="000000"/>
          <w:szCs w:val="14"/>
        </w:rPr>
        <w:t>como razones o motivos de inconformidad:</w:t>
      </w:r>
    </w:p>
    <w:p w:rsidR="002252D7" w:rsidRPr="0043513B" w:rsidRDefault="002252D7" w:rsidP="00E577B0">
      <w:pPr>
        <w:spacing w:before="240" w:after="240"/>
        <w:ind w:left="851" w:right="709"/>
        <w:jc w:val="both"/>
        <w:rPr>
          <w:rFonts w:ascii="Palatino Linotype" w:hAnsi="Palatino Linotype"/>
          <w:i/>
          <w:color w:val="000000"/>
          <w:sz w:val="22"/>
          <w:szCs w:val="22"/>
        </w:rPr>
      </w:pPr>
      <w:r w:rsidRPr="0043513B">
        <w:rPr>
          <w:rFonts w:ascii="Palatino Linotype" w:hAnsi="Palatino Linotype"/>
          <w:i/>
          <w:color w:val="000000"/>
          <w:sz w:val="22"/>
          <w:szCs w:val="22"/>
        </w:rPr>
        <w:t>“</w:t>
      </w:r>
      <w:r w:rsidR="00C25F46" w:rsidRPr="0043513B">
        <w:rPr>
          <w:rFonts w:ascii="Palatino Linotype" w:hAnsi="Palatino Linotype"/>
          <w:i/>
          <w:color w:val="000000"/>
          <w:sz w:val="22"/>
          <w:szCs w:val="22"/>
        </w:rPr>
        <w:t>El sujeto obligado no hace entrega de la información solicitada, aduciendo que la misma se está generando.</w:t>
      </w:r>
      <w:r w:rsidRPr="0043513B">
        <w:rPr>
          <w:rFonts w:ascii="Palatino Linotype" w:hAnsi="Palatino Linotype"/>
          <w:i/>
          <w:color w:val="000000"/>
          <w:sz w:val="22"/>
          <w:szCs w:val="22"/>
        </w:rPr>
        <w:t>” (Sic)</w:t>
      </w:r>
    </w:p>
    <w:p w:rsidR="00C17BC9" w:rsidRPr="0043513B" w:rsidRDefault="00C17BC9" w:rsidP="00E577B0">
      <w:pPr>
        <w:spacing w:before="240" w:after="240" w:line="360" w:lineRule="auto"/>
        <w:jc w:val="both"/>
        <w:rPr>
          <w:rFonts w:ascii="Palatino Linotype" w:hAnsi="Palatino Linotype" w:cs="Arial"/>
          <w:lang w:val="es-ES_tradnl"/>
        </w:rPr>
      </w:pPr>
      <w:r w:rsidRPr="0043513B">
        <w:rPr>
          <w:rFonts w:ascii="Palatino Linotype" w:hAnsi="Palatino Linotype"/>
          <w:b/>
          <w:sz w:val="28"/>
          <w:szCs w:val="28"/>
        </w:rPr>
        <w:t xml:space="preserve">V. </w:t>
      </w:r>
      <w:r w:rsidRPr="0043513B">
        <w:rPr>
          <w:rFonts w:ascii="Palatino Linotype" w:hAnsi="Palatino Linotype" w:cs="Arial"/>
        </w:rPr>
        <w:t xml:space="preserve">El </w:t>
      </w:r>
      <w:r w:rsidR="003965ED" w:rsidRPr="0043513B">
        <w:rPr>
          <w:rFonts w:ascii="Palatino Linotype" w:hAnsi="Palatino Linotype" w:cs="Arial"/>
        </w:rPr>
        <w:t xml:space="preserve">veintiuno </w:t>
      </w:r>
      <w:r w:rsidRPr="0043513B">
        <w:rPr>
          <w:rFonts w:ascii="Palatino Linotype" w:hAnsi="Palatino Linotype" w:cs="Arial"/>
        </w:rPr>
        <w:t xml:space="preserve">de </w:t>
      </w:r>
      <w:r w:rsidR="003965ED" w:rsidRPr="0043513B">
        <w:rPr>
          <w:rFonts w:ascii="Palatino Linotype" w:hAnsi="Palatino Linotype" w:cs="Arial"/>
        </w:rPr>
        <w:t>junio</w:t>
      </w:r>
      <w:r w:rsidR="00B5452A" w:rsidRPr="0043513B">
        <w:rPr>
          <w:rFonts w:ascii="Palatino Linotype" w:hAnsi="Palatino Linotype" w:cs="Arial"/>
        </w:rPr>
        <w:t xml:space="preserve"> </w:t>
      </w:r>
      <w:r w:rsidR="005B5A3B" w:rsidRPr="0043513B">
        <w:rPr>
          <w:rFonts w:ascii="Palatino Linotype" w:hAnsi="Palatino Linotype" w:cs="Arial"/>
        </w:rPr>
        <w:t>de dos mil dieciocho</w:t>
      </w:r>
      <w:r w:rsidR="00154903" w:rsidRPr="0043513B">
        <w:rPr>
          <w:rFonts w:ascii="Palatino Linotype" w:hAnsi="Palatino Linotype" w:cs="Arial"/>
        </w:rPr>
        <w:t xml:space="preserve">, </w:t>
      </w:r>
      <w:r w:rsidRPr="0043513B">
        <w:rPr>
          <w:rFonts w:ascii="Palatino Linotype" w:hAnsi="Palatino Linotype" w:cs="Arial"/>
        </w:rPr>
        <w:t>l</w:t>
      </w:r>
      <w:r w:rsidR="00154903" w:rsidRPr="0043513B">
        <w:rPr>
          <w:rFonts w:ascii="Palatino Linotype" w:hAnsi="Palatino Linotype" w:cs="Arial"/>
        </w:rPr>
        <w:t>os</w:t>
      </w:r>
      <w:r w:rsidRPr="0043513B">
        <w:rPr>
          <w:rFonts w:ascii="Palatino Linotype" w:hAnsi="Palatino Linotype" w:cs="Arial"/>
        </w:rPr>
        <w:t xml:space="preserve"> </w:t>
      </w:r>
      <w:r w:rsidRPr="0043513B">
        <w:rPr>
          <w:rFonts w:ascii="Palatino Linotype" w:hAnsi="Palatino Linotype" w:cs="Arial"/>
          <w:lang w:val="es-ES_tradnl"/>
        </w:rPr>
        <w:t>recurso</w:t>
      </w:r>
      <w:r w:rsidR="00154903" w:rsidRPr="0043513B">
        <w:rPr>
          <w:rFonts w:ascii="Palatino Linotype" w:hAnsi="Palatino Linotype" w:cs="Arial"/>
          <w:lang w:val="es-ES_tradnl"/>
        </w:rPr>
        <w:t>s</w:t>
      </w:r>
      <w:r w:rsidRPr="0043513B">
        <w:rPr>
          <w:rFonts w:ascii="Palatino Linotype" w:hAnsi="Palatino Linotype" w:cs="Arial"/>
          <w:lang w:val="es-ES_tradnl"/>
        </w:rPr>
        <w:t xml:space="preserve"> de que</w:t>
      </w:r>
      <w:r w:rsidRPr="0043513B">
        <w:rPr>
          <w:rFonts w:ascii="Palatino Linotype" w:hAnsi="Palatino Linotype" w:cs="Arial"/>
        </w:rPr>
        <w:t xml:space="preserve"> se trata</w:t>
      </w:r>
      <w:r w:rsidR="00154903" w:rsidRPr="0043513B">
        <w:rPr>
          <w:rFonts w:ascii="Palatino Linotype" w:hAnsi="Palatino Linotype" w:cs="Arial"/>
          <w:lang w:val="es-ES_tradnl"/>
        </w:rPr>
        <w:t xml:space="preserve"> se enviaron</w:t>
      </w:r>
      <w:r w:rsidRPr="0043513B">
        <w:rPr>
          <w:rFonts w:ascii="Palatino Linotype" w:hAnsi="Palatino Linotype" w:cs="Arial"/>
          <w:lang w:val="es-ES_tradnl"/>
        </w:rPr>
        <w:t xml:space="preserve"> electrónicamente al Instituto de </w:t>
      </w:r>
      <w:r w:rsidRPr="0043513B">
        <w:rPr>
          <w:rFonts w:ascii="Palatino Linotype" w:eastAsia="Arial Unicode MS" w:hAnsi="Palatino Linotype" w:cs="Arial"/>
        </w:rPr>
        <w:t>Transparencia</w:t>
      </w:r>
      <w:r w:rsidRPr="0043513B">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43513B">
        <w:rPr>
          <w:rFonts w:ascii="Palatino Linotype" w:hAnsi="Palatino Linotype"/>
        </w:rPr>
        <w:t>Ley de Transparencia y Acceso a la Información Pública del Estado de México y Municipios</w:t>
      </w:r>
      <w:r w:rsidRPr="0043513B">
        <w:rPr>
          <w:rFonts w:ascii="Palatino Linotype" w:hAnsi="Palatino Linotype" w:cs="Arial"/>
          <w:lang w:val="es-ES_tradnl"/>
        </w:rPr>
        <w:t xml:space="preserve">, </w:t>
      </w:r>
      <w:r w:rsidR="00D47FF8" w:rsidRPr="0043513B">
        <w:rPr>
          <w:rFonts w:ascii="Palatino Linotype" w:hAnsi="Palatino Linotype" w:cs="Arial"/>
          <w:lang w:val="es-ES_tradnl"/>
        </w:rPr>
        <w:t xml:space="preserve">turnándose, </w:t>
      </w:r>
      <w:r w:rsidRPr="0043513B">
        <w:rPr>
          <w:rFonts w:ascii="Palatino Linotype" w:hAnsi="Palatino Linotype" w:cs="Arial"/>
          <w:lang w:val="es-ES_tradnl"/>
        </w:rPr>
        <w:t>a través del</w:t>
      </w:r>
      <w:r w:rsidRPr="0043513B">
        <w:rPr>
          <w:rFonts w:ascii="Palatino Linotype" w:eastAsia="Arial Unicode MS" w:hAnsi="Palatino Linotype" w:cs="Arial"/>
          <w:lang w:val="es-ES_tradnl"/>
        </w:rPr>
        <w:t xml:space="preserve"> </w:t>
      </w:r>
      <w:r w:rsidRPr="0043513B">
        <w:rPr>
          <w:rFonts w:ascii="Palatino Linotype" w:eastAsia="Arial Unicode MS" w:hAnsi="Palatino Linotype" w:cs="Arial"/>
          <w:b/>
          <w:lang w:val="es-ES_tradnl"/>
        </w:rPr>
        <w:t>SAIMEX</w:t>
      </w:r>
      <w:r w:rsidRPr="0043513B">
        <w:rPr>
          <w:rFonts w:ascii="Palatino Linotype" w:hAnsi="Palatino Linotype"/>
        </w:rPr>
        <w:t xml:space="preserve">, </w:t>
      </w:r>
      <w:r w:rsidR="00D47FF8" w:rsidRPr="0043513B">
        <w:rPr>
          <w:rFonts w:ascii="Palatino Linotype" w:hAnsi="Palatino Linotype"/>
        </w:rPr>
        <w:t>l</w:t>
      </w:r>
      <w:r w:rsidR="00B5452A" w:rsidRPr="0043513B">
        <w:rPr>
          <w:rFonts w:ascii="Palatino Linotype" w:hAnsi="Palatino Linotype"/>
        </w:rPr>
        <w:t>os</w:t>
      </w:r>
      <w:r w:rsidR="00D47FF8" w:rsidRPr="0043513B">
        <w:rPr>
          <w:rFonts w:ascii="Palatino Linotype" w:hAnsi="Palatino Linotype"/>
        </w:rPr>
        <w:t xml:space="preserve"> recurso</w:t>
      </w:r>
      <w:r w:rsidR="00B5452A" w:rsidRPr="0043513B">
        <w:rPr>
          <w:rFonts w:ascii="Palatino Linotype" w:hAnsi="Palatino Linotype"/>
        </w:rPr>
        <w:t>s</w:t>
      </w:r>
      <w:r w:rsidR="00D47FF8" w:rsidRPr="0043513B">
        <w:rPr>
          <w:rFonts w:ascii="Palatino Linotype" w:hAnsi="Palatino Linotype"/>
        </w:rPr>
        <w:t xml:space="preserve"> de revisión </w:t>
      </w:r>
      <w:r w:rsidR="00D47FF8" w:rsidRPr="0043513B">
        <w:rPr>
          <w:rFonts w:ascii="Palatino Linotype" w:hAnsi="Palatino Linotype" w:cs="Arial"/>
          <w:b/>
          <w:bCs/>
        </w:rPr>
        <w:t>0</w:t>
      </w:r>
      <w:r w:rsidR="00AD536F" w:rsidRPr="0043513B">
        <w:rPr>
          <w:rFonts w:ascii="Palatino Linotype" w:hAnsi="Palatino Linotype" w:cs="Arial"/>
          <w:b/>
          <w:bCs/>
        </w:rPr>
        <w:t>2317</w:t>
      </w:r>
      <w:r w:rsidR="00D47FF8" w:rsidRPr="0043513B">
        <w:rPr>
          <w:rFonts w:ascii="Palatino Linotype" w:hAnsi="Palatino Linotype" w:cs="Arial"/>
          <w:b/>
          <w:bCs/>
        </w:rPr>
        <w:t>/INFOEM/IP/RR/2018</w:t>
      </w:r>
      <w:r w:rsidR="00AD536F" w:rsidRPr="0043513B">
        <w:rPr>
          <w:rFonts w:ascii="Palatino Linotype" w:hAnsi="Palatino Linotype" w:cs="Arial"/>
          <w:b/>
          <w:bCs/>
        </w:rPr>
        <w:t xml:space="preserve">, 02322/INFOEM/IP/RR/2018, 02326/INFOEM/IP/RR/2018, 02327/INFOEM/IP/RR/2018 </w:t>
      </w:r>
      <w:r w:rsidR="00AD536F" w:rsidRPr="0043513B">
        <w:rPr>
          <w:rFonts w:ascii="Palatino Linotype" w:hAnsi="Palatino Linotype" w:cs="Arial"/>
          <w:bCs/>
        </w:rPr>
        <w:t xml:space="preserve">y </w:t>
      </w:r>
      <w:r w:rsidR="00AD536F" w:rsidRPr="0043513B">
        <w:rPr>
          <w:rFonts w:ascii="Palatino Linotype" w:hAnsi="Palatino Linotype" w:cs="Arial"/>
          <w:b/>
          <w:bCs/>
        </w:rPr>
        <w:t>02332</w:t>
      </w:r>
      <w:r w:rsidR="002C1FEC" w:rsidRPr="0043513B">
        <w:rPr>
          <w:rFonts w:ascii="Palatino Linotype" w:hAnsi="Palatino Linotype" w:cs="Arial"/>
          <w:b/>
          <w:bCs/>
        </w:rPr>
        <w:t>/INFOEM/IP/RR/2018</w:t>
      </w:r>
      <w:r w:rsidR="00D47FF8" w:rsidRPr="0043513B">
        <w:rPr>
          <w:rFonts w:ascii="Palatino Linotype" w:hAnsi="Palatino Linotype"/>
        </w:rPr>
        <w:t xml:space="preserve"> </w:t>
      </w:r>
      <w:r w:rsidRPr="0043513B">
        <w:rPr>
          <w:rFonts w:ascii="Palatino Linotype" w:hAnsi="Palatino Linotype"/>
        </w:rPr>
        <w:t xml:space="preserve">a la </w:t>
      </w:r>
      <w:r w:rsidRPr="0043513B">
        <w:rPr>
          <w:rFonts w:ascii="Palatino Linotype" w:hAnsi="Palatino Linotype" w:cs="Arial"/>
          <w:lang w:val="es-ES_tradnl"/>
        </w:rPr>
        <w:t xml:space="preserve">Comisionada </w:t>
      </w:r>
      <w:r w:rsidR="00D47FF8" w:rsidRPr="0043513B">
        <w:rPr>
          <w:rFonts w:ascii="Palatino Linotype" w:hAnsi="Palatino Linotype" w:cs="Arial"/>
          <w:b/>
          <w:lang w:val="es-ES_tradnl"/>
        </w:rPr>
        <w:t xml:space="preserve">EVA ABAID YAPUR; </w:t>
      </w:r>
      <w:r w:rsidR="006B755F" w:rsidRPr="0043513B">
        <w:rPr>
          <w:rFonts w:ascii="Palatino Linotype" w:hAnsi="Palatino Linotype" w:cs="Arial"/>
          <w:lang w:val="es-ES_tradnl"/>
        </w:rPr>
        <w:t xml:space="preserve">los recursos </w:t>
      </w:r>
      <w:r w:rsidR="00B5452A" w:rsidRPr="0043513B">
        <w:rPr>
          <w:rFonts w:ascii="Palatino Linotype" w:hAnsi="Palatino Linotype" w:cs="Arial"/>
          <w:b/>
          <w:bCs/>
        </w:rPr>
        <w:t>0</w:t>
      </w:r>
      <w:r w:rsidR="00AD536F" w:rsidRPr="0043513B">
        <w:rPr>
          <w:rFonts w:ascii="Palatino Linotype" w:hAnsi="Palatino Linotype" w:cs="Arial"/>
          <w:b/>
          <w:bCs/>
        </w:rPr>
        <w:t>2318</w:t>
      </w:r>
      <w:r w:rsidR="00B5452A" w:rsidRPr="0043513B">
        <w:rPr>
          <w:rFonts w:ascii="Palatino Linotype" w:hAnsi="Palatino Linotype" w:cs="Arial"/>
          <w:b/>
          <w:bCs/>
        </w:rPr>
        <w:t>/INFOEM/IP/RR/2018</w:t>
      </w:r>
      <w:r w:rsidR="00AD536F" w:rsidRPr="0043513B">
        <w:rPr>
          <w:rFonts w:ascii="Palatino Linotype" w:hAnsi="Palatino Linotype" w:cs="Arial"/>
          <w:b/>
          <w:bCs/>
        </w:rPr>
        <w:t xml:space="preserve">, 02323/INFOEM/IP/RR/2018, 02328/INFOEM/IP/RR/2018, 02331/INFOEM/IP/RR/2018 </w:t>
      </w:r>
      <w:r w:rsidR="00AD536F" w:rsidRPr="0043513B">
        <w:rPr>
          <w:rFonts w:ascii="Palatino Linotype" w:hAnsi="Palatino Linotype" w:cs="Arial"/>
          <w:bCs/>
        </w:rPr>
        <w:t xml:space="preserve">y </w:t>
      </w:r>
      <w:r w:rsidR="00AD536F" w:rsidRPr="0043513B">
        <w:rPr>
          <w:rFonts w:ascii="Palatino Linotype" w:hAnsi="Palatino Linotype" w:cs="Arial"/>
          <w:b/>
          <w:bCs/>
        </w:rPr>
        <w:t>02333</w:t>
      </w:r>
      <w:r w:rsidR="002C1FEC" w:rsidRPr="0043513B">
        <w:rPr>
          <w:rFonts w:ascii="Palatino Linotype" w:hAnsi="Palatino Linotype" w:cs="Arial"/>
          <w:b/>
          <w:bCs/>
        </w:rPr>
        <w:t>/INFOEM/IP/RR/2018</w:t>
      </w:r>
      <w:r w:rsidR="00D47FF8" w:rsidRPr="0043513B">
        <w:rPr>
          <w:rFonts w:ascii="Palatino Linotype" w:hAnsi="Palatino Linotype" w:cs="Arial"/>
          <w:b/>
          <w:bCs/>
        </w:rPr>
        <w:t xml:space="preserve"> </w:t>
      </w:r>
      <w:r w:rsidR="00D47FF8" w:rsidRPr="0043513B">
        <w:rPr>
          <w:rFonts w:ascii="Palatino Linotype" w:hAnsi="Palatino Linotype" w:cs="Arial"/>
          <w:bCs/>
        </w:rPr>
        <w:t>al Comisionado</w:t>
      </w:r>
      <w:r w:rsidR="00D47FF8" w:rsidRPr="0043513B">
        <w:rPr>
          <w:rFonts w:ascii="Palatino Linotype" w:hAnsi="Palatino Linotype" w:cs="Arial"/>
          <w:b/>
          <w:bCs/>
        </w:rPr>
        <w:t xml:space="preserve"> </w:t>
      </w:r>
      <w:r w:rsidR="00D47FF8" w:rsidRPr="0043513B">
        <w:rPr>
          <w:rFonts w:ascii="Palatino Linotype" w:hAnsi="Palatino Linotype"/>
          <w:b/>
        </w:rPr>
        <w:t>JOSÉ GUADALUPE LUNA HERNÁNDEZ</w:t>
      </w:r>
      <w:r w:rsidR="00B5452A" w:rsidRPr="0043513B">
        <w:rPr>
          <w:rFonts w:ascii="Palatino Linotype" w:hAnsi="Palatino Linotype"/>
        </w:rPr>
        <w:t xml:space="preserve">, </w:t>
      </w:r>
      <w:r w:rsidR="00417CF4" w:rsidRPr="0043513B">
        <w:rPr>
          <w:rFonts w:ascii="Palatino Linotype" w:hAnsi="Palatino Linotype"/>
        </w:rPr>
        <w:t xml:space="preserve">los recursos </w:t>
      </w:r>
      <w:r w:rsidR="00AD536F" w:rsidRPr="0043513B">
        <w:rPr>
          <w:rFonts w:ascii="Palatino Linotype" w:hAnsi="Palatino Linotype" w:cs="Arial"/>
          <w:b/>
          <w:bCs/>
        </w:rPr>
        <w:t>02319</w:t>
      </w:r>
      <w:r w:rsidR="00B5452A" w:rsidRPr="0043513B">
        <w:rPr>
          <w:rFonts w:ascii="Palatino Linotype" w:hAnsi="Palatino Linotype" w:cs="Arial"/>
          <w:b/>
          <w:bCs/>
        </w:rPr>
        <w:t>/INFOEM/IP/RR/2018</w:t>
      </w:r>
      <w:r w:rsidR="00AD536F" w:rsidRPr="0043513B">
        <w:rPr>
          <w:rFonts w:ascii="Palatino Linotype" w:hAnsi="Palatino Linotype" w:cs="Arial"/>
          <w:b/>
          <w:bCs/>
        </w:rPr>
        <w:t xml:space="preserve">, 02324/INFOEM/IP/RR/2018 </w:t>
      </w:r>
      <w:r w:rsidR="002C1FEC" w:rsidRPr="0043513B">
        <w:rPr>
          <w:rFonts w:ascii="Palatino Linotype" w:hAnsi="Palatino Linotype" w:cs="Arial"/>
          <w:bCs/>
        </w:rPr>
        <w:t>y</w:t>
      </w:r>
      <w:r w:rsidR="002C1FEC" w:rsidRPr="0043513B">
        <w:rPr>
          <w:rFonts w:ascii="Palatino Linotype" w:hAnsi="Palatino Linotype" w:cs="Arial"/>
          <w:b/>
          <w:bCs/>
        </w:rPr>
        <w:t xml:space="preserve"> </w:t>
      </w:r>
      <w:r w:rsidR="00AD536F" w:rsidRPr="0043513B">
        <w:rPr>
          <w:rFonts w:ascii="Palatino Linotype" w:hAnsi="Palatino Linotype" w:cs="Arial"/>
          <w:b/>
          <w:bCs/>
        </w:rPr>
        <w:t>02329</w:t>
      </w:r>
      <w:r w:rsidR="00B5452A" w:rsidRPr="0043513B">
        <w:rPr>
          <w:rFonts w:ascii="Palatino Linotype" w:hAnsi="Palatino Linotype" w:cs="Arial"/>
          <w:b/>
          <w:bCs/>
        </w:rPr>
        <w:t xml:space="preserve">/INFOEM/IP/RR/2018 </w:t>
      </w:r>
      <w:r w:rsidR="00D47FF8" w:rsidRPr="0043513B">
        <w:rPr>
          <w:rFonts w:ascii="Palatino Linotype" w:hAnsi="Palatino Linotype" w:cs="Arial"/>
          <w:bCs/>
        </w:rPr>
        <w:t xml:space="preserve">al Comisionado </w:t>
      </w:r>
      <w:r w:rsidR="00D47FF8" w:rsidRPr="0043513B">
        <w:rPr>
          <w:rFonts w:ascii="Palatino Linotype" w:hAnsi="Palatino Linotype" w:cs="Arial"/>
          <w:b/>
          <w:bCs/>
        </w:rPr>
        <w:t>JAVIER MARTÍNEZ CRUZ</w:t>
      </w:r>
      <w:r w:rsidRPr="0043513B">
        <w:rPr>
          <w:rFonts w:ascii="Palatino Linotype" w:hAnsi="Palatino Linotype"/>
        </w:rPr>
        <w:t>,</w:t>
      </w:r>
      <w:r w:rsidRPr="0043513B">
        <w:rPr>
          <w:rFonts w:ascii="Palatino Linotype" w:hAnsi="Palatino Linotype" w:cs="Arial"/>
          <w:lang w:val="es-ES_tradnl"/>
        </w:rPr>
        <w:t xml:space="preserve"> </w:t>
      </w:r>
      <w:r w:rsidR="00B5452A" w:rsidRPr="0043513B">
        <w:rPr>
          <w:rFonts w:ascii="Palatino Linotype" w:hAnsi="Palatino Linotype" w:cs="Arial"/>
          <w:lang w:val="es-ES_tradnl"/>
        </w:rPr>
        <w:t xml:space="preserve">y </w:t>
      </w:r>
      <w:r w:rsidR="00417CF4" w:rsidRPr="0043513B">
        <w:rPr>
          <w:rFonts w:ascii="Palatino Linotype" w:hAnsi="Palatino Linotype" w:cs="Arial"/>
          <w:lang w:val="es-ES_tradnl"/>
        </w:rPr>
        <w:t xml:space="preserve">los diversos </w:t>
      </w:r>
      <w:r w:rsidR="00AD536F" w:rsidRPr="0043513B">
        <w:rPr>
          <w:rFonts w:ascii="Palatino Linotype" w:hAnsi="Palatino Linotype" w:cs="Arial"/>
          <w:b/>
          <w:bCs/>
        </w:rPr>
        <w:t>02320</w:t>
      </w:r>
      <w:r w:rsidR="00B5452A" w:rsidRPr="0043513B">
        <w:rPr>
          <w:rFonts w:ascii="Palatino Linotype" w:hAnsi="Palatino Linotype" w:cs="Arial"/>
          <w:b/>
          <w:bCs/>
        </w:rPr>
        <w:t>/INFOEM/IP/RR/2018</w:t>
      </w:r>
      <w:r w:rsidR="002C1FEC" w:rsidRPr="0043513B">
        <w:rPr>
          <w:rFonts w:ascii="Palatino Linotype" w:hAnsi="Palatino Linotype" w:cs="Arial"/>
          <w:b/>
          <w:bCs/>
        </w:rPr>
        <w:t xml:space="preserve">, </w:t>
      </w:r>
      <w:r w:rsidR="00AD536F" w:rsidRPr="0043513B">
        <w:rPr>
          <w:rFonts w:ascii="Palatino Linotype" w:hAnsi="Palatino Linotype" w:cs="Arial"/>
          <w:b/>
          <w:bCs/>
        </w:rPr>
        <w:t>02321/INFOEM/IP/RR/2018, 02325</w:t>
      </w:r>
      <w:r w:rsidR="002C1FEC" w:rsidRPr="0043513B">
        <w:rPr>
          <w:rFonts w:ascii="Palatino Linotype" w:hAnsi="Palatino Linotype" w:cs="Arial"/>
          <w:b/>
          <w:bCs/>
        </w:rPr>
        <w:t>/INFOEM/IP/RR/2018</w:t>
      </w:r>
      <w:r w:rsidR="00AD536F" w:rsidRPr="0043513B">
        <w:rPr>
          <w:rFonts w:ascii="Palatino Linotype" w:hAnsi="Palatino Linotype" w:cs="Arial"/>
          <w:b/>
          <w:bCs/>
        </w:rPr>
        <w:t xml:space="preserve"> </w:t>
      </w:r>
      <w:r w:rsidR="00AD536F" w:rsidRPr="0043513B">
        <w:rPr>
          <w:rFonts w:ascii="Palatino Linotype" w:hAnsi="Palatino Linotype" w:cs="Arial"/>
          <w:bCs/>
        </w:rPr>
        <w:t xml:space="preserve">y </w:t>
      </w:r>
      <w:r w:rsidR="00AD536F" w:rsidRPr="0043513B">
        <w:rPr>
          <w:rFonts w:ascii="Palatino Linotype" w:hAnsi="Palatino Linotype" w:cs="Arial"/>
          <w:b/>
          <w:bCs/>
        </w:rPr>
        <w:t>02330</w:t>
      </w:r>
      <w:r w:rsidR="002C1FEC" w:rsidRPr="0043513B">
        <w:rPr>
          <w:rFonts w:ascii="Palatino Linotype" w:hAnsi="Palatino Linotype" w:cs="Arial"/>
          <w:b/>
          <w:bCs/>
        </w:rPr>
        <w:t>/INFOEM/IP/RR/2018</w:t>
      </w:r>
      <w:r w:rsidR="00B5452A" w:rsidRPr="0043513B">
        <w:rPr>
          <w:rFonts w:ascii="Palatino Linotype" w:hAnsi="Palatino Linotype" w:cs="Arial"/>
          <w:b/>
          <w:bCs/>
        </w:rPr>
        <w:t xml:space="preserve"> </w:t>
      </w:r>
      <w:r w:rsidR="00B5452A" w:rsidRPr="0043513B">
        <w:rPr>
          <w:rFonts w:ascii="Palatino Linotype" w:hAnsi="Palatino Linotype" w:cs="Arial"/>
          <w:bCs/>
        </w:rPr>
        <w:t xml:space="preserve">a la Comisionada </w:t>
      </w:r>
      <w:r w:rsidR="00B5452A" w:rsidRPr="0043513B">
        <w:rPr>
          <w:rFonts w:ascii="Palatino Linotype" w:hAnsi="Palatino Linotype" w:cs="Arial"/>
          <w:bCs/>
        </w:rPr>
        <w:lastRenderedPageBreak/>
        <w:t xml:space="preserve">Presidenta </w:t>
      </w:r>
      <w:r w:rsidR="002C1FEC" w:rsidRPr="0043513B">
        <w:rPr>
          <w:rFonts w:ascii="Palatino Linotype" w:hAnsi="Palatino Linotype" w:cs="Arial"/>
          <w:b/>
          <w:bCs/>
        </w:rPr>
        <w:t xml:space="preserve">ZULEMA MARTÍNEZ SÁNCHEZ </w:t>
      </w:r>
      <w:r w:rsidRPr="0043513B">
        <w:rPr>
          <w:rFonts w:ascii="Palatino Linotype" w:hAnsi="Palatino Linotype" w:cs="Arial"/>
          <w:lang w:val="es-ES_tradnl"/>
        </w:rPr>
        <w:t xml:space="preserve">a efecto de </w:t>
      </w:r>
      <w:r w:rsidR="00417CF4" w:rsidRPr="0043513B">
        <w:rPr>
          <w:rFonts w:ascii="Palatino Linotype" w:hAnsi="Palatino Linotype" w:cs="Arial"/>
          <w:lang w:val="es-ES_tradnl"/>
        </w:rPr>
        <w:t xml:space="preserve">que </w:t>
      </w:r>
      <w:r w:rsidRPr="0043513B">
        <w:rPr>
          <w:rFonts w:ascii="Palatino Linotype" w:hAnsi="Palatino Linotype" w:cs="Arial"/>
          <w:lang w:val="es-ES_tradnl"/>
        </w:rPr>
        <w:t>decretar</w:t>
      </w:r>
      <w:r w:rsidR="00417CF4" w:rsidRPr="0043513B">
        <w:rPr>
          <w:rFonts w:ascii="Palatino Linotype" w:hAnsi="Palatino Linotype" w:cs="Arial"/>
          <w:lang w:val="es-ES_tradnl"/>
        </w:rPr>
        <w:t>an</w:t>
      </w:r>
      <w:r w:rsidRPr="0043513B">
        <w:rPr>
          <w:rFonts w:ascii="Palatino Linotype" w:hAnsi="Palatino Linotype" w:cs="Arial"/>
          <w:lang w:val="es-ES_tradnl"/>
        </w:rPr>
        <w:t xml:space="preserve"> su admisión o desechamiento.</w:t>
      </w:r>
    </w:p>
    <w:p w:rsidR="00C17BC9" w:rsidRPr="0043513B" w:rsidRDefault="00C17BC9" w:rsidP="00E577B0">
      <w:pPr>
        <w:pStyle w:val="Piedepgina"/>
        <w:spacing w:before="240" w:after="240" w:line="360" w:lineRule="auto"/>
        <w:jc w:val="both"/>
        <w:rPr>
          <w:rFonts w:ascii="Palatino Linotype" w:hAnsi="Palatino Linotype" w:cs="Arial"/>
        </w:rPr>
      </w:pPr>
      <w:r w:rsidRPr="0043513B">
        <w:rPr>
          <w:rFonts w:ascii="Palatino Linotype" w:hAnsi="Palatino Linotype" w:cs="Arial"/>
          <w:b/>
          <w:sz w:val="28"/>
        </w:rPr>
        <w:t>VI.</w:t>
      </w:r>
      <w:r w:rsidRPr="0043513B">
        <w:rPr>
          <w:rFonts w:ascii="Palatino Linotype" w:hAnsi="Palatino Linotype" w:cs="Arial"/>
        </w:rPr>
        <w:t xml:space="preserve"> </w:t>
      </w:r>
      <w:r w:rsidR="008F3C3F" w:rsidRPr="0043513B">
        <w:rPr>
          <w:rFonts w:ascii="Palatino Linotype" w:hAnsi="Palatino Linotype" w:cs="Arial"/>
        </w:rPr>
        <w:t>E</w:t>
      </w:r>
      <w:r w:rsidR="00417CF4" w:rsidRPr="0043513B">
        <w:rPr>
          <w:rFonts w:ascii="Palatino Linotype" w:hAnsi="Palatino Linotype" w:cs="Arial"/>
        </w:rPr>
        <w:t>n fecha</w:t>
      </w:r>
      <w:r w:rsidR="008F3C3F" w:rsidRPr="0043513B">
        <w:rPr>
          <w:rFonts w:ascii="Palatino Linotype" w:hAnsi="Palatino Linotype" w:cs="Arial"/>
        </w:rPr>
        <w:t xml:space="preserve"> </w:t>
      </w:r>
      <w:r w:rsidR="00AD536F" w:rsidRPr="0043513B">
        <w:rPr>
          <w:rFonts w:ascii="Palatino Linotype" w:hAnsi="Palatino Linotype" w:cs="Arial"/>
        </w:rPr>
        <w:t xml:space="preserve">veintisiete </w:t>
      </w:r>
      <w:r w:rsidR="008F3C3F" w:rsidRPr="0043513B">
        <w:rPr>
          <w:rFonts w:ascii="Palatino Linotype" w:hAnsi="Palatino Linotype" w:cs="Arial"/>
        </w:rPr>
        <w:t xml:space="preserve">de </w:t>
      </w:r>
      <w:r w:rsidR="00AD536F" w:rsidRPr="0043513B">
        <w:rPr>
          <w:rFonts w:ascii="Palatino Linotype" w:hAnsi="Palatino Linotype" w:cs="Arial"/>
        </w:rPr>
        <w:t>junio</w:t>
      </w:r>
      <w:r w:rsidR="002C1FEC" w:rsidRPr="0043513B">
        <w:rPr>
          <w:rFonts w:ascii="Palatino Linotype" w:hAnsi="Palatino Linotype" w:cs="Arial"/>
        </w:rPr>
        <w:t xml:space="preserve"> </w:t>
      </w:r>
      <w:r w:rsidR="008F3C3F" w:rsidRPr="0043513B">
        <w:rPr>
          <w:rFonts w:ascii="Palatino Linotype" w:hAnsi="Palatino Linotype" w:cs="Arial"/>
        </w:rPr>
        <w:t>de dos mil dieciocho, atento a lo dispuesto en el artículo 185</w:t>
      </w:r>
      <w:r w:rsidR="00BC699C" w:rsidRPr="0043513B">
        <w:rPr>
          <w:rFonts w:ascii="Palatino Linotype" w:hAnsi="Palatino Linotype" w:cs="Arial"/>
        </w:rPr>
        <w:t>,</w:t>
      </w:r>
      <w:r w:rsidR="008F3C3F" w:rsidRPr="0043513B">
        <w:rPr>
          <w:rFonts w:ascii="Palatino Linotype" w:hAnsi="Palatino Linotype" w:cs="Arial"/>
        </w:rPr>
        <w:t xml:space="preserve"> fracciones I, II y IV de la </w:t>
      </w:r>
      <w:r w:rsidR="008F3C3F" w:rsidRPr="0043513B">
        <w:rPr>
          <w:rFonts w:ascii="Palatino Linotype" w:hAnsi="Palatino Linotype"/>
        </w:rPr>
        <w:t xml:space="preserve">Ley de Transparencia y Acceso a la Información Pública del Estado de México y Municipios, </w:t>
      </w:r>
      <w:r w:rsidR="00417CF4" w:rsidRPr="0043513B">
        <w:rPr>
          <w:rFonts w:ascii="Palatino Linotype" w:hAnsi="Palatino Linotype"/>
        </w:rPr>
        <w:t xml:space="preserve">los Comisionados referidos </w:t>
      </w:r>
      <w:r w:rsidR="008F3C3F" w:rsidRPr="0043513B">
        <w:rPr>
          <w:rFonts w:ascii="Palatino Linotype" w:hAnsi="Palatino Linotype"/>
        </w:rPr>
        <w:t>a</w:t>
      </w:r>
      <w:r w:rsidR="00417CF4" w:rsidRPr="0043513B">
        <w:rPr>
          <w:rFonts w:ascii="Palatino Linotype" w:hAnsi="Palatino Linotype" w:cs="Arial"/>
        </w:rPr>
        <w:t>cordaron</w:t>
      </w:r>
      <w:r w:rsidR="008F3C3F" w:rsidRPr="0043513B">
        <w:rPr>
          <w:rFonts w:ascii="Palatino Linotype" w:hAnsi="Palatino Linotype" w:cs="Arial"/>
        </w:rPr>
        <w:t xml:space="preserve"> la admisión a trámite de los recursos de revisión</w:t>
      </w:r>
      <w:r w:rsidR="00417CF4" w:rsidRPr="0043513B">
        <w:rPr>
          <w:rFonts w:ascii="Palatino Linotype" w:hAnsi="Palatino Linotype" w:cs="Arial"/>
        </w:rPr>
        <w:t xml:space="preserve"> citados</w:t>
      </w:r>
      <w:r w:rsidR="008F3C3F" w:rsidRPr="0043513B">
        <w:rPr>
          <w:rFonts w:ascii="Palatino Linotype" w:hAnsi="Palatino Linotype" w:cs="Arial"/>
        </w:rPr>
        <w:t xml:space="preserve">, así como la integración de los expedientes respectivos, mismos que se pusieron a disposición de las partes, para que, de considerarlo conveniente, en el plazo máximo de siete días hábiles, </w:t>
      </w:r>
      <w:r w:rsidR="008F3C3F" w:rsidRPr="0043513B">
        <w:rPr>
          <w:rFonts w:ascii="Palatino Linotype" w:hAnsi="Palatino Linotype" w:cs="Arial"/>
          <w:b/>
        </w:rPr>
        <w:t>LA RECURRENTE</w:t>
      </w:r>
      <w:r w:rsidR="008F3C3F" w:rsidRPr="0043513B">
        <w:rPr>
          <w:rFonts w:ascii="Palatino Linotype" w:hAnsi="Palatino Linotype" w:cs="Arial"/>
        </w:rPr>
        <w:t xml:space="preserve"> realizara manifestaciones y alegatos, así como ofreciera las pruebas que a su derecho conviniera y, en el caso del</w:t>
      </w:r>
      <w:r w:rsidR="008F3C3F" w:rsidRPr="0043513B">
        <w:rPr>
          <w:rFonts w:ascii="Palatino Linotype" w:hAnsi="Palatino Linotype" w:cs="Arial"/>
          <w:b/>
        </w:rPr>
        <w:t xml:space="preserve"> SUJETO OBLIGADO</w:t>
      </w:r>
      <w:r w:rsidR="008F3C3F" w:rsidRPr="0043513B">
        <w:rPr>
          <w:rFonts w:ascii="Palatino Linotype" w:hAnsi="Palatino Linotype" w:cs="Arial"/>
        </w:rPr>
        <w:t xml:space="preserve"> exhibiera los Informes Justificados correspondientes.</w:t>
      </w:r>
    </w:p>
    <w:p w:rsidR="00417CF4" w:rsidRPr="0043513B" w:rsidRDefault="00C17BC9" w:rsidP="00BC699C">
      <w:pPr>
        <w:autoSpaceDE w:val="0"/>
        <w:autoSpaceDN w:val="0"/>
        <w:adjustRightInd w:val="0"/>
        <w:spacing w:before="240" w:after="240" w:line="360" w:lineRule="auto"/>
        <w:ind w:right="51"/>
        <w:jc w:val="both"/>
        <w:rPr>
          <w:rFonts w:ascii="Palatino Linotype" w:eastAsia="Arial Unicode MS" w:hAnsi="Palatino Linotype" w:cs="Arial"/>
        </w:rPr>
      </w:pPr>
      <w:r w:rsidRPr="0043513B">
        <w:rPr>
          <w:rFonts w:ascii="Palatino Linotype" w:hAnsi="Palatino Linotype" w:cs="Arial"/>
          <w:b/>
          <w:sz w:val="28"/>
        </w:rPr>
        <w:t>VII.</w:t>
      </w:r>
      <w:r w:rsidR="008F3C3F" w:rsidRPr="0043513B">
        <w:rPr>
          <w:rFonts w:ascii="Palatino Linotype" w:hAnsi="Palatino Linotype" w:cs="Arial"/>
        </w:rPr>
        <w:t xml:space="preserve"> </w:t>
      </w:r>
      <w:r w:rsidR="006B7549" w:rsidRPr="0043513B">
        <w:rPr>
          <w:rFonts w:ascii="Palatino Linotype" w:hAnsi="Palatino Linotype" w:cs="Arial"/>
        </w:rPr>
        <w:t xml:space="preserve">De las constancias que obran en el </w:t>
      </w:r>
      <w:r w:rsidR="006B7549" w:rsidRPr="0043513B">
        <w:rPr>
          <w:rFonts w:ascii="Palatino Linotype" w:hAnsi="Palatino Linotype" w:cs="Arial"/>
          <w:b/>
        </w:rPr>
        <w:t>SAIMEX</w:t>
      </w:r>
      <w:r w:rsidR="006B7549" w:rsidRPr="0043513B">
        <w:rPr>
          <w:rFonts w:ascii="Palatino Linotype" w:hAnsi="Palatino Linotype" w:cs="Arial"/>
        </w:rPr>
        <w:t>, se advierte que</w:t>
      </w:r>
      <w:r w:rsidR="006B7549" w:rsidRPr="0043513B">
        <w:rPr>
          <w:rFonts w:ascii="Palatino Linotype" w:hAnsi="Palatino Linotype" w:cs="Arial"/>
          <w:b/>
        </w:rPr>
        <w:t xml:space="preserve"> </w:t>
      </w:r>
      <w:r w:rsidR="006B7549" w:rsidRPr="0043513B">
        <w:rPr>
          <w:rFonts w:ascii="Palatino Linotype" w:hAnsi="Palatino Linotype" w:cs="Arial"/>
        </w:rPr>
        <w:t>dentro del término concedido a las partes</w:t>
      </w:r>
      <w:r w:rsidR="00417CF4" w:rsidRPr="0043513B">
        <w:rPr>
          <w:rFonts w:ascii="Palatino Linotype" w:hAnsi="Palatino Linotype" w:cs="Arial"/>
        </w:rPr>
        <w:t>,</w:t>
      </w:r>
      <w:r w:rsidR="006B7549" w:rsidRPr="0043513B">
        <w:rPr>
          <w:rFonts w:ascii="Palatino Linotype" w:hAnsi="Palatino Linotype" w:cs="Arial"/>
        </w:rPr>
        <w:t xml:space="preserve"> </w:t>
      </w:r>
      <w:r w:rsidR="006B7549" w:rsidRPr="0043513B">
        <w:rPr>
          <w:rFonts w:ascii="Palatino Linotype" w:hAnsi="Palatino Linotype" w:cs="Arial"/>
          <w:b/>
        </w:rPr>
        <w:t>EL SUJETO OBLIGADO</w:t>
      </w:r>
      <w:r w:rsidR="006B7549" w:rsidRPr="0043513B">
        <w:rPr>
          <w:rFonts w:ascii="Palatino Linotype" w:hAnsi="Palatino Linotype" w:cs="Arial"/>
        </w:rPr>
        <w:t xml:space="preserve"> no rindió sus Informes Justificados</w:t>
      </w:r>
      <w:r w:rsidR="00BC699C" w:rsidRPr="0043513B">
        <w:rPr>
          <w:rFonts w:ascii="Palatino Linotype" w:hAnsi="Palatino Linotype" w:cs="Arial"/>
        </w:rPr>
        <w:t>;</w:t>
      </w:r>
      <w:r w:rsidR="006B7549" w:rsidRPr="0043513B">
        <w:rPr>
          <w:rFonts w:ascii="Palatino Linotype" w:hAnsi="Palatino Linotype" w:cs="Arial"/>
        </w:rPr>
        <w:t xml:space="preserve"> asimismo, se observa que </w:t>
      </w:r>
      <w:r w:rsidR="006B7549" w:rsidRPr="0043513B">
        <w:rPr>
          <w:rFonts w:ascii="Palatino Linotype" w:hAnsi="Palatino Linotype" w:cs="Arial"/>
          <w:b/>
        </w:rPr>
        <w:t>LA RECURRENTE</w:t>
      </w:r>
      <w:r w:rsidR="006B7549" w:rsidRPr="0043513B">
        <w:rPr>
          <w:rFonts w:ascii="Palatino Linotype" w:hAnsi="Palatino Linotype" w:cs="Arial"/>
        </w:rPr>
        <w:t xml:space="preserve"> no realizó manifestación alguna en los recursos de revisión, como se aprecia de las siguientes imágenes: </w:t>
      </w:r>
      <w:r w:rsidR="00417CF4" w:rsidRPr="0043513B">
        <w:rPr>
          <w:rFonts w:ascii="Palatino Linotype" w:eastAsia="Arial Unicode MS" w:hAnsi="Palatino Linotype" w:cs="Arial"/>
        </w:rPr>
        <w:t xml:space="preserve">- - - - - - - - - - - - - - - - - - - - - - - - - - - - - - - - - - - - - - - - - - - - - - - - - - - - - - - - - - - - - - - - - - - - - - - - - - - - - - - - - - - - - - - - - - - - - - - - - - - - - - - - - - - - - - - - - - - - - - - - - - - - - - - - - - - - - - - - - - - - - - - - - - - - - - - - - - - - - - - - - - - - - - - - - - - - - - - - - - - - - - - - - - - - - - - - - - - - - - - - - - - - - </w:t>
      </w:r>
      <w:r w:rsidR="00BC699C" w:rsidRPr="0043513B">
        <w:rPr>
          <w:rFonts w:ascii="Palatino Linotype" w:eastAsia="Arial Unicode MS" w:hAnsi="Palatino Linotype" w:cs="Arial"/>
        </w:rPr>
        <w:t xml:space="preserve">- - - - - - - - - - - - - - - - - - - - - - - - - - - - - - - - - - - - - - - - - - - - - - - - - - - - - - - - - - - - - - - - - - - - - - - - - - - - - - - - - - - - - - - - - - - - - - - - - - - - - - - - - - - - - - - - - - - - - - - - - - - - - - - - - - - - - - - - - - - - - - - - - - - - - - - - - - - - - - - - - - - - - - - - - - - - - - - - - - - - - - - - - - - - - - - - - - - - - - - - - </w:t>
      </w:r>
    </w:p>
    <w:p w:rsidR="008F3C3F" w:rsidRPr="0043513B" w:rsidRDefault="008F3C3F" w:rsidP="00417CF4">
      <w:pPr>
        <w:spacing w:line="360" w:lineRule="auto"/>
        <w:jc w:val="both"/>
        <w:rPr>
          <w:rFonts w:ascii="Palatino Linotype" w:hAnsi="Palatino Linotype" w:cs="Arial"/>
          <w:b/>
          <w:bCs/>
        </w:rPr>
      </w:pPr>
      <w:r w:rsidRPr="0043513B">
        <w:rPr>
          <w:rFonts w:ascii="Palatino Linotype" w:hAnsi="Palatino Linotype" w:cs="Arial"/>
          <w:b/>
          <w:bCs/>
        </w:rPr>
        <w:lastRenderedPageBreak/>
        <w:t>0</w:t>
      </w:r>
      <w:r w:rsidR="00073B90" w:rsidRPr="0043513B">
        <w:rPr>
          <w:rFonts w:ascii="Palatino Linotype" w:hAnsi="Palatino Linotype" w:cs="Arial"/>
          <w:b/>
          <w:bCs/>
        </w:rPr>
        <w:t>2317</w:t>
      </w:r>
      <w:r w:rsidRPr="0043513B">
        <w:rPr>
          <w:rFonts w:ascii="Palatino Linotype" w:hAnsi="Palatino Linotype" w:cs="Arial"/>
          <w:b/>
          <w:bCs/>
        </w:rPr>
        <w:t>/INFOEM/IP/RR/2018</w:t>
      </w:r>
    </w:p>
    <w:p w:rsidR="008F3C3F" w:rsidRPr="0043513B" w:rsidRDefault="00073B90" w:rsidP="00417CF4">
      <w:pPr>
        <w:spacing w:line="360" w:lineRule="auto"/>
        <w:jc w:val="both"/>
        <w:rPr>
          <w:rFonts w:ascii="Palatino Linotype" w:hAnsi="Palatino Linotype" w:cs="Arial"/>
          <w:noProof/>
          <w:lang w:val="es-MX" w:eastAsia="es-MX"/>
        </w:rPr>
      </w:pPr>
      <w:r w:rsidRPr="0043513B">
        <w:rPr>
          <w:noProof/>
          <w:lang w:val="es-MX" w:eastAsia="es-MX"/>
        </w:rPr>
        <w:drawing>
          <wp:inline distT="0" distB="0" distL="0" distR="0" wp14:anchorId="4814903E" wp14:editId="1D65297E">
            <wp:extent cx="5686425" cy="110513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871" t="33440" r="40712" b="43869"/>
                    <a:stretch/>
                  </pic:blipFill>
                  <pic:spPr bwMode="auto">
                    <a:xfrm>
                      <a:off x="0" y="0"/>
                      <a:ext cx="5696111" cy="1107016"/>
                    </a:xfrm>
                    <a:prstGeom prst="rect">
                      <a:avLst/>
                    </a:prstGeom>
                    <a:ln>
                      <a:noFill/>
                    </a:ln>
                    <a:extLst>
                      <a:ext uri="{53640926-AAD7-44D8-BBD7-CCE9431645EC}">
                        <a14:shadowObscured xmlns:a14="http://schemas.microsoft.com/office/drawing/2010/main"/>
                      </a:ext>
                    </a:extLst>
                  </pic:spPr>
                </pic:pic>
              </a:graphicData>
            </a:graphic>
          </wp:inline>
        </w:drawing>
      </w:r>
    </w:p>
    <w:p w:rsidR="008F3C3F" w:rsidRPr="0043513B" w:rsidRDefault="008F3C3F" w:rsidP="00417CF4">
      <w:pPr>
        <w:spacing w:line="360" w:lineRule="auto"/>
        <w:jc w:val="both"/>
        <w:rPr>
          <w:rFonts w:ascii="Palatino Linotype" w:hAnsi="Palatino Linotype" w:cs="Arial"/>
          <w:b/>
          <w:bCs/>
        </w:rPr>
      </w:pPr>
      <w:r w:rsidRPr="0043513B">
        <w:rPr>
          <w:rFonts w:ascii="Palatino Linotype" w:hAnsi="Palatino Linotype" w:cs="Arial"/>
          <w:b/>
          <w:bCs/>
        </w:rPr>
        <w:t>0</w:t>
      </w:r>
      <w:r w:rsidR="00073B90" w:rsidRPr="0043513B">
        <w:rPr>
          <w:rFonts w:ascii="Palatino Linotype" w:hAnsi="Palatino Linotype" w:cs="Arial"/>
          <w:b/>
          <w:bCs/>
        </w:rPr>
        <w:t>2318</w:t>
      </w:r>
      <w:r w:rsidRPr="0043513B">
        <w:rPr>
          <w:rFonts w:ascii="Palatino Linotype" w:hAnsi="Palatino Linotype" w:cs="Arial"/>
          <w:b/>
          <w:bCs/>
        </w:rPr>
        <w:t>/INFOEM/IP/RR/2018</w:t>
      </w:r>
    </w:p>
    <w:p w:rsidR="008F3C3F" w:rsidRPr="0043513B" w:rsidRDefault="00073B90" w:rsidP="00417CF4">
      <w:pPr>
        <w:spacing w:line="360" w:lineRule="auto"/>
        <w:jc w:val="both"/>
        <w:rPr>
          <w:rFonts w:ascii="Palatino Linotype" w:hAnsi="Palatino Linotype" w:cs="Arial"/>
          <w:noProof/>
          <w:lang w:val="es-MX" w:eastAsia="es-MX"/>
        </w:rPr>
      </w:pPr>
      <w:r w:rsidRPr="0043513B">
        <w:rPr>
          <w:noProof/>
          <w:lang w:val="es-MX" w:eastAsia="es-MX"/>
        </w:rPr>
        <w:drawing>
          <wp:inline distT="0" distB="0" distL="0" distR="0" wp14:anchorId="40894367" wp14:editId="0F588177">
            <wp:extent cx="5686425" cy="1408063"/>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842" t="33141" r="23245" b="44467"/>
                    <a:stretch/>
                  </pic:blipFill>
                  <pic:spPr bwMode="auto">
                    <a:xfrm>
                      <a:off x="0" y="0"/>
                      <a:ext cx="5700534" cy="1411557"/>
                    </a:xfrm>
                    <a:prstGeom prst="rect">
                      <a:avLst/>
                    </a:prstGeom>
                    <a:ln>
                      <a:noFill/>
                    </a:ln>
                    <a:extLst>
                      <a:ext uri="{53640926-AAD7-44D8-BBD7-CCE9431645EC}">
                        <a14:shadowObscured xmlns:a14="http://schemas.microsoft.com/office/drawing/2010/main"/>
                      </a:ext>
                    </a:extLst>
                  </pic:spPr>
                </pic:pic>
              </a:graphicData>
            </a:graphic>
          </wp:inline>
        </w:drawing>
      </w:r>
    </w:p>
    <w:p w:rsidR="008F3C3F" w:rsidRPr="0043513B" w:rsidRDefault="008F3C3F" w:rsidP="00417CF4">
      <w:pPr>
        <w:spacing w:line="360" w:lineRule="auto"/>
        <w:jc w:val="both"/>
        <w:rPr>
          <w:rFonts w:ascii="Palatino Linotype" w:hAnsi="Palatino Linotype" w:cs="Arial"/>
          <w:b/>
          <w:bCs/>
        </w:rPr>
      </w:pPr>
      <w:r w:rsidRPr="0043513B">
        <w:rPr>
          <w:rFonts w:ascii="Palatino Linotype" w:hAnsi="Palatino Linotype" w:cs="Arial"/>
          <w:b/>
          <w:bCs/>
        </w:rPr>
        <w:t>0</w:t>
      </w:r>
      <w:r w:rsidR="00073B90" w:rsidRPr="0043513B">
        <w:rPr>
          <w:rFonts w:ascii="Palatino Linotype" w:hAnsi="Palatino Linotype" w:cs="Arial"/>
          <w:b/>
          <w:bCs/>
        </w:rPr>
        <w:t>2319</w:t>
      </w:r>
      <w:r w:rsidRPr="0043513B">
        <w:rPr>
          <w:rFonts w:ascii="Palatino Linotype" w:hAnsi="Palatino Linotype" w:cs="Arial"/>
          <w:b/>
          <w:bCs/>
        </w:rPr>
        <w:t>/INFOEM/IP/RR/2018</w:t>
      </w:r>
    </w:p>
    <w:p w:rsidR="00073B90" w:rsidRPr="0043513B" w:rsidRDefault="00073B90" w:rsidP="00417CF4">
      <w:pPr>
        <w:spacing w:line="360" w:lineRule="auto"/>
        <w:jc w:val="both"/>
        <w:rPr>
          <w:rFonts w:ascii="Palatino Linotype" w:hAnsi="Palatino Linotype" w:cs="Arial"/>
          <w:b/>
          <w:bCs/>
        </w:rPr>
      </w:pPr>
      <w:r w:rsidRPr="0043513B">
        <w:rPr>
          <w:noProof/>
          <w:lang w:val="es-MX" w:eastAsia="es-MX"/>
        </w:rPr>
        <w:drawing>
          <wp:inline distT="0" distB="0" distL="0" distR="0" wp14:anchorId="0D3436D0" wp14:editId="06D14DCB">
            <wp:extent cx="5695950" cy="141367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842" t="32544" r="23245" b="43571"/>
                    <a:stretch/>
                  </pic:blipFill>
                  <pic:spPr bwMode="auto">
                    <a:xfrm>
                      <a:off x="0" y="0"/>
                      <a:ext cx="5709292" cy="1416985"/>
                    </a:xfrm>
                    <a:prstGeom prst="rect">
                      <a:avLst/>
                    </a:prstGeom>
                    <a:ln>
                      <a:noFill/>
                    </a:ln>
                    <a:extLst>
                      <a:ext uri="{53640926-AAD7-44D8-BBD7-CCE9431645EC}">
                        <a14:shadowObscured xmlns:a14="http://schemas.microsoft.com/office/drawing/2010/main"/>
                      </a:ext>
                    </a:extLst>
                  </pic:spPr>
                </pic:pic>
              </a:graphicData>
            </a:graphic>
          </wp:inline>
        </w:drawing>
      </w:r>
    </w:p>
    <w:p w:rsidR="00C17BC9" w:rsidRPr="0043513B" w:rsidRDefault="00073B90" w:rsidP="00417CF4">
      <w:pPr>
        <w:spacing w:line="360" w:lineRule="auto"/>
        <w:jc w:val="both"/>
        <w:rPr>
          <w:rFonts w:ascii="Palatino Linotype" w:hAnsi="Palatino Linotype" w:cs="Arial"/>
          <w:b/>
          <w:bCs/>
          <w:lang w:eastAsia="es-MX"/>
        </w:rPr>
      </w:pPr>
      <w:r w:rsidRPr="0043513B">
        <w:rPr>
          <w:rFonts w:ascii="Palatino Linotype" w:hAnsi="Palatino Linotype" w:cs="Arial"/>
          <w:b/>
          <w:bCs/>
          <w:lang w:eastAsia="es-MX"/>
        </w:rPr>
        <w:t>02320</w:t>
      </w:r>
      <w:r w:rsidR="009E29BF" w:rsidRPr="0043513B">
        <w:rPr>
          <w:rFonts w:ascii="Palatino Linotype" w:hAnsi="Palatino Linotype" w:cs="Arial"/>
          <w:b/>
          <w:bCs/>
          <w:lang w:eastAsia="es-MX"/>
        </w:rPr>
        <w:t>/INFOEM/IP/RR/2018</w:t>
      </w:r>
    </w:p>
    <w:p w:rsidR="009E29BF" w:rsidRPr="0043513B" w:rsidRDefault="00073B90" w:rsidP="00417CF4">
      <w:pPr>
        <w:spacing w:line="360" w:lineRule="auto"/>
        <w:jc w:val="both"/>
        <w:rPr>
          <w:rFonts w:ascii="Palatino Linotype" w:hAnsi="Palatino Linotype" w:cs="Arial"/>
          <w:b/>
          <w:bCs/>
          <w:lang w:eastAsia="es-MX"/>
        </w:rPr>
      </w:pPr>
      <w:r w:rsidRPr="0043513B">
        <w:rPr>
          <w:noProof/>
          <w:lang w:val="es-MX" w:eastAsia="es-MX"/>
        </w:rPr>
        <w:drawing>
          <wp:inline distT="0" distB="0" distL="0" distR="0" wp14:anchorId="2C3B88EB" wp14:editId="3A27B9BA">
            <wp:extent cx="5676900" cy="132391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674" t="33440" r="23245" b="44168"/>
                    <a:stretch/>
                  </pic:blipFill>
                  <pic:spPr bwMode="auto">
                    <a:xfrm>
                      <a:off x="0" y="0"/>
                      <a:ext cx="5702150" cy="1329806"/>
                    </a:xfrm>
                    <a:prstGeom prst="rect">
                      <a:avLst/>
                    </a:prstGeom>
                    <a:ln>
                      <a:noFill/>
                    </a:ln>
                    <a:extLst>
                      <a:ext uri="{53640926-AAD7-44D8-BBD7-CCE9431645EC}">
                        <a14:shadowObscured xmlns:a14="http://schemas.microsoft.com/office/drawing/2010/main"/>
                      </a:ext>
                    </a:extLst>
                  </pic:spPr>
                </pic:pic>
              </a:graphicData>
            </a:graphic>
          </wp:inline>
        </w:drawing>
      </w:r>
    </w:p>
    <w:p w:rsidR="009E29BF" w:rsidRPr="0043513B" w:rsidRDefault="00073B90" w:rsidP="00417CF4">
      <w:pPr>
        <w:spacing w:line="360" w:lineRule="auto"/>
        <w:jc w:val="both"/>
        <w:rPr>
          <w:rFonts w:ascii="Palatino Linotype" w:hAnsi="Palatino Linotype" w:cs="Arial"/>
          <w:b/>
          <w:bCs/>
          <w:lang w:eastAsia="es-MX"/>
        </w:rPr>
      </w:pPr>
      <w:r w:rsidRPr="0043513B">
        <w:rPr>
          <w:rFonts w:ascii="Palatino Linotype" w:hAnsi="Palatino Linotype" w:cs="Arial"/>
          <w:b/>
          <w:bCs/>
          <w:lang w:eastAsia="es-MX"/>
        </w:rPr>
        <w:lastRenderedPageBreak/>
        <w:t>02321</w:t>
      </w:r>
      <w:r w:rsidR="009E29BF" w:rsidRPr="0043513B">
        <w:rPr>
          <w:rFonts w:ascii="Palatino Linotype" w:hAnsi="Palatino Linotype" w:cs="Arial"/>
          <w:b/>
          <w:bCs/>
          <w:lang w:eastAsia="es-MX"/>
        </w:rPr>
        <w:t>/INFOEM/IP/RR/2018</w:t>
      </w:r>
    </w:p>
    <w:p w:rsidR="009E29BF" w:rsidRPr="0043513B" w:rsidRDefault="00073B90" w:rsidP="00417CF4">
      <w:pPr>
        <w:spacing w:line="360" w:lineRule="auto"/>
        <w:jc w:val="both"/>
        <w:rPr>
          <w:rFonts w:ascii="Palatino Linotype" w:hAnsi="Palatino Linotype" w:cs="Arial"/>
          <w:b/>
          <w:bCs/>
          <w:lang w:eastAsia="es-MX"/>
        </w:rPr>
      </w:pPr>
      <w:r w:rsidRPr="0043513B">
        <w:rPr>
          <w:noProof/>
          <w:lang w:val="es-MX" w:eastAsia="es-MX"/>
        </w:rPr>
        <w:drawing>
          <wp:inline distT="0" distB="0" distL="0" distR="0" wp14:anchorId="26825DE2" wp14:editId="5010A11E">
            <wp:extent cx="5657599" cy="1295867"/>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842" t="32544" r="23245" b="44168"/>
                    <a:stretch/>
                  </pic:blipFill>
                  <pic:spPr bwMode="auto">
                    <a:xfrm>
                      <a:off x="0" y="0"/>
                      <a:ext cx="5689433" cy="1303159"/>
                    </a:xfrm>
                    <a:prstGeom prst="rect">
                      <a:avLst/>
                    </a:prstGeom>
                    <a:ln>
                      <a:noFill/>
                    </a:ln>
                    <a:extLst>
                      <a:ext uri="{53640926-AAD7-44D8-BBD7-CCE9431645EC}">
                        <a14:shadowObscured xmlns:a14="http://schemas.microsoft.com/office/drawing/2010/main"/>
                      </a:ext>
                    </a:extLst>
                  </pic:spPr>
                </pic:pic>
              </a:graphicData>
            </a:graphic>
          </wp:inline>
        </w:drawing>
      </w:r>
    </w:p>
    <w:p w:rsidR="009E29BF" w:rsidRPr="0043513B" w:rsidRDefault="00073B90" w:rsidP="00417CF4">
      <w:pPr>
        <w:spacing w:line="360" w:lineRule="auto"/>
        <w:jc w:val="both"/>
        <w:rPr>
          <w:rFonts w:ascii="Palatino Linotype" w:hAnsi="Palatino Linotype" w:cs="Arial"/>
          <w:b/>
          <w:bCs/>
          <w:lang w:eastAsia="es-MX"/>
        </w:rPr>
      </w:pPr>
      <w:r w:rsidRPr="0043513B">
        <w:rPr>
          <w:rFonts w:ascii="Palatino Linotype" w:hAnsi="Palatino Linotype" w:cs="Arial"/>
          <w:b/>
          <w:bCs/>
          <w:lang w:eastAsia="es-MX"/>
        </w:rPr>
        <w:t>02322</w:t>
      </w:r>
      <w:r w:rsidR="009E29BF" w:rsidRPr="0043513B">
        <w:rPr>
          <w:rFonts w:ascii="Palatino Linotype" w:hAnsi="Palatino Linotype" w:cs="Arial"/>
          <w:b/>
          <w:bCs/>
          <w:lang w:eastAsia="es-MX"/>
        </w:rPr>
        <w:t>/INFOEM/IP/RR/2018</w:t>
      </w:r>
    </w:p>
    <w:p w:rsidR="009E29BF" w:rsidRPr="0043513B" w:rsidRDefault="00073B90" w:rsidP="00417CF4">
      <w:pPr>
        <w:spacing w:line="360" w:lineRule="auto"/>
        <w:jc w:val="both"/>
        <w:rPr>
          <w:rFonts w:ascii="Palatino Linotype" w:hAnsi="Palatino Linotype" w:cs="Arial"/>
          <w:b/>
          <w:bCs/>
          <w:lang w:eastAsia="es-MX"/>
        </w:rPr>
      </w:pPr>
      <w:r w:rsidRPr="0043513B">
        <w:rPr>
          <w:noProof/>
          <w:lang w:val="es-MX" w:eastAsia="es-MX"/>
        </w:rPr>
        <w:drawing>
          <wp:inline distT="0" distB="0" distL="0" distR="0" wp14:anchorId="6187F4C0" wp14:editId="5EE4E537">
            <wp:extent cx="5694506" cy="1391235"/>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010" t="32544" r="23245" b="43272"/>
                    <a:stretch/>
                  </pic:blipFill>
                  <pic:spPr bwMode="auto">
                    <a:xfrm>
                      <a:off x="0" y="0"/>
                      <a:ext cx="5726732" cy="1399108"/>
                    </a:xfrm>
                    <a:prstGeom prst="rect">
                      <a:avLst/>
                    </a:prstGeom>
                    <a:ln>
                      <a:noFill/>
                    </a:ln>
                    <a:extLst>
                      <a:ext uri="{53640926-AAD7-44D8-BBD7-CCE9431645EC}">
                        <a14:shadowObscured xmlns:a14="http://schemas.microsoft.com/office/drawing/2010/main"/>
                      </a:ext>
                    </a:extLst>
                  </pic:spPr>
                </pic:pic>
              </a:graphicData>
            </a:graphic>
          </wp:inline>
        </w:drawing>
      </w:r>
    </w:p>
    <w:p w:rsidR="009E29BF" w:rsidRPr="0043513B" w:rsidRDefault="00073B90" w:rsidP="00417CF4">
      <w:pPr>
        <w:spacing w:line="360" w:lineRule="auto"/>
        <w:jc w:val="both"/>
        <w:rPr>
          <w:rFonts w:ascii="Palatino Linotype" w:hAnsi="Palatino Linotype" w:cs="Arial"/>
          <w:b/>
          <w:bCs/>
          <w:lang w:eastAsia="es-MX"/>
        </w:rPr>
      </w:pPr>
      <w:r w:rsidRPr="0043513B">
        <w:rPr>
          <w:rFonts w:ascii="Palatino Linotype" w:hAnsi="Palatino Linotype" w:cs="Arial"/>
          <w:b/>
          <w:bCs/>
          <w:lang w:eastAsia="es-MX"/>
        </w:rPr>
        <w:t>02323</w:t>
      </w:r>
      <w:r w:rsidR="009E29BF" w:rsidRPr="0043513B">
        <w:rPr>
          <w:rFonts w:ascii="Palatino Linotype" w:hAnsi="Palatino Linotype" w:cs="Arial"/>
          <w:b/>
          <w:bCs/>
          <w:lang w:eastAsia="es-MX"/>
        </w:rPr>
        <w:t>/INFOEM/IP/RR/2018</w:t>
      </w:r>
    </w:p>
    <w:p w:rsidR="009E29BF" w:rsidRPr="0043513B" w:rsidRDefault="00073B90" w:rsidP="00417CF4">
      <w:pPr>
        <w:spacing w:line="360" w:lineRule="auto"/>
        <w:jc w:val="both"/>
        <w:rPr>
          <w:rFonts w:ascii="Palatino Linotype" w:hAnsi="Palatino Linotype" w:cs="Arial"/>
          <w:b/>
          <w:bCs/>
          <w:lang w:eastAsia="es-MX"/>
        </w:rPr>
      </w:pPr>
      <w:r w:rsidRPr="0043513B">
        <w:rPr>
          <w:noProof/>
          <w:lang w:val="es-MX" w:eastAsia="es-MX"/>
        </w:rPr>
        <w:drawing>
          <wp:inline distT="0" distB="0" distL="0" distR="0" wp14:anchorId="58B46BB9" wp14:editId="762B722A">
            <wp:extent cx="5684900" cy="128464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178" t="32843" r="23077" b="44168"/>
                    <a:stretch/>
                  </pic:blipFill>
                  <pic:spPr bwMode="auto">
                    <a:xfrm>
                      <a:off x="0" y="0"/>
                      <a:ext cx="5745259" cy="1298288"/>
                    </a:xfrm>
                    <a:prstGeom prst="rect">
                      <a:avLst/>
                    </a:prstGeom>
                    <a:ln>
                      <a:noFill/>
                    </a:ln>
                    <a:extLst>
                      <a:ext uri="{53640926-AAD7-44D8-BBD7-CCE9431645EC}">
                        <a14:shadowObscured xmlns:a14="http://schemas.microsoft.com/office/drawing/2010/main"/>
                      </a:ext>
                    </a:extLst>
                  </pic:spPr>
                </pic:pic>
              </a:graphicData>
            </a:graphic>
          </wp:inline>
        </w:drawing>
      </w:r>
    </w:p>
    <w:p w:rsidR="009E29BF" w:rsidRPr="0043513B" w:rsidRDefault="00073B90" w:rsidP="00417CF4">
      <w:pPr>
        <w:spacing w:line="360" w:lineRule="auto"/>
        <w:jc w:val="both"/>
        <w:rPr>
          <w:rFonts w:ascii="Palatino Linotype" w:hAnsi="Palatino Linotype" w:cs="Arial"/>
          <w:b/>
          <w:bCs/>
          <w:lang w:eastAsia="es-MX"/>
        </w:rPr>
      </w:pPr>
      <w:r w:rsidRPr="0043513B">
        <w:rPr>
          <w:rFonts w:ascii="Palatino Linotype" w:hAnsi="Palatino Linotype" w:cs="Arial"/>
          <w:b/>
          <w:bCs/>
          <w:lang w:eastAsia="es-MX"/>
        </w:rPr>
        <w:t>02324</w:t>
      </w:r>
      <w:r w:rsidR="009E29BF" w:rsidRPr="0043513B">
        <w:rPr>
          <w:rFonts w:ascii="Palatino Linotype" w:hAnsi="Palatino Linotype" w:cs="Arial"/>
          <w:b/>
          <w:bCs/>
          <w:lang w:eastAsia="es-MX"/>
        </w:rPr>
        <w:t>/INFOEM/IP/RR/2018</w:t>
      </w:r>
    </w:p>
    <w:p w:rsidR="009E29BF" w:rsidRPr="0043513B" w:rsidRDefault="00073B90" w:rsidP="00417CF4">
      <w:pPr>
        <w:spacing w:line="360" w:lineRule="auto"/>
        <w:jc w:val="both"/>
        <w:rPr>
          <w:rFonts w:ascii="Palatino Linotype" w:hAnsi="Palatino Linotype" w:cs="Arial"/>
          <w:b/>
          <w:bCs/>
          <w:lang w:eastAsia="es-MX"/>
        </w:rPr>
      </w:pPr>
      <w:r w:rsidRPr="0043513B">
        <w:rPr>
          <w:noProof/>
          <w:lang w:val="es-MX" w:eastAsia="es-MX"/>
        </w:rPr>
        <w:drawing>
          <wp:inline distT="0" distB="0" distL="0" distR="0" wp14:anchorId="2E036A81" wp14:editId="045E269B">
            <wp:extent cx="5667375" cy="12668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178" t="33141" r="23245" b="44168"/>
                    <a:stretch/>
                  </pic:blipFill>
                  <pic:spPr bwMode="auto">
                    <a:xfrm>
                      <a:off x="0" y="0"/>
                      <a:ext cx="5667375" cy="1266825"/>
                    </a:xfrm>
                    <a:prstGeom prst="rect">
                      <a:avLst/>
                    </a:prstGeom>
                    <a:ln>
                      <a:noFill/>
                    </a:ln>
                    <a:extLst>
                      <a:ext uri="{53640926-AAD7-44D8-BBD7-CCE9431645EC}">
                        <a14:shadowObscured xmlns:a14="http://schemas.microsoft.com/office/drawing/2010/main"/>
                      </a:ext>
                    </a:extLst>
                  </pic:spPr>
                </pic:pic>
              </a:graphicData>
            </a:graphic>
          </wp:inline>
        </w:drawing>
      </w:r>
    </w:p>
    <w:p w:rsidR="009E29BF" w:rsidRPr="0043513B" w:rsidRDefault="00073B90" w:rsidP="00417CF4">
      <w:pPr>
        <w:spacing w:line="360" w:lineRule="auto"/>
        <w:jc w:val="both"/>
        <w:rPr>
          <w:rFonts w:ascii="Palatino Linotype" w:hAnsi="Palatino Linotype" w:cs="Arial"/>
          <w:b/>
          <w:bCs/>
          <w:lang w:eastAsia="es-MX"/>
        </w:rPr>
      </w:pPr>
      <w:r w:rsidRPr="0043513B">
        <w:rPr>
          <w:rFonts w:ascii="Palatino Linotype" w:hAnsi="Palatino Linotype" w:cs="Arial"/>
          <w:b/>
          <w:bCs/>
          <w:lang w:eastAsia="es-MX"/>
        </w:rPr>
        <w:lastRenderedPageBreak/>
        <w:t>02325</w:t>
      </w:r>
      <w:r w:rsidR="009E29BF" w:rsidRPr="0043513B">
        <w:rPr>
          <w:rFonts w:ascii="Palatino Linotype" w:hAnsi="Palatino Linotype" w:cs="Arial"/>
          <w:b/>
          <w:bCs/>
          <w:lang w:eastAsia="es-MX"/>
        </w:rPr>
        <w:t>/INFOEM/IP/RR/2018</w:t>
      </w:r>
    </w:p>
    <w:p w:rsidR="009E29BF" w:rsidRPr="0043513B" w:rsidRDefault="00073B90" w:rsidP="00417CF4">
      <w:pPr>
        <w:spacing w:line="360" w:lineRule="auto"/>
        <w:jc w:val="both"/>
        <w:rPr>
          <w:rFonts w:ascii="Palatino Linotype" w:hAnsi="Palatino Linotype" w:cs="Arial"/>
          <w:b/>
          <w:bCs/>
          <w:lang w:eastAsia="es-MX"/>
        </w:rPr>
      </w:pPr>
      <w:r w:rsidRPr="0043513B">
        <w:rPr>
          <w:noProof/>
          <w:lang w:val="es-MX" w:eastAsia="es-MX"/>
        </w:rPr>
        <w:drawing>
          <wp:inline distT="0" distB="0" distL="0" distR="0" wp14:anchorId="6D948D45" wp14:editId="7D481E43">
            <wp:extent cx="5705475" cy="13144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178" t="32544" r="23077" b="43571"/>
                    <a:stretch/>
                  </pic:blipFill>
                  <pic:spPr bwMode="auto">
                    <a:xfrm>
                      <a:off x="0" y="0"/>
                      <a:ext cx="5705475" cy="1314450"/>
                    </a:xfrm>
                    <a:prstGeom prst="rect">
                      <a:avLst/>
                    </a:prstGeom>
                    <a:ln>
                      <a:noFill/>
                    </a:ln>
                    <a:extLst>
                      <a:ext uri="{53640926-AAD7-44D8-BBD7-CCE9431645EC}">
                        <a14:shadowObscured xmlns:a14="http://schemas.microsoft.com/office/drawing/2010/main"/>
                      </a:ext>
                    </a:extLst>
                  </pic:spPr>
                </pic:pic>
              </a:graphicData>
            </a:graphic>
          </wp:inline>
        </w:drawing>
      </w:r>
    </w:p>
    <w:p w:rsidR="00073B90" w:rsidRPr="0043513B" w:rsidRDefault="00073B90" w:rsidP="00417CF4">
      <w:pPr>
        <w:spacing w:line="360" w:lineRule="auto"/>
        <w:jc w:val="both"/>
        <w:rPr>
          <w:rFonts w:ascii="Palatino Linotype" w:hAnsi="Palatino Linotype" w:cs="Arial"/>
          <w:b/>
          <w:bCs/>
          <w:lang w:eastAsia="es-MX"/>
        </w:rPr>
      </w:pPr>
      <w:r w:rsidRPr="0043513B">
        <w:rPr>
          <w:rFonts w:ascii="Palatino Linotype" w:hAnsi="Palatino Linotype" w:cs="Arial"/>
          <w:b/>
          <w:bCs/>
          <w:lang w:eastAsia="es-MX"/>
        </w:rPr>
        <w:t>0232</w:t>
      </w:r>
      <w:r w:rsidR="00F8017E" w:rsidRPr="0043513B">
        <w:rPr>
          <w:rFonts w:ascii="Palatino Linotype" w:hAnsi="Palatino Linotype" w:cs="Arial"/>
          <w:b/>
          <w:bCs/>
          <w:lang w:eastAsia="es-MX"/>
        </w:rPr>
        <w:t>6</w:t>
      </w:r>
      <w:r w:rsidRPr="0043513B">
        <w:rPr>
          <w:rFonts w:ascii="Palatino Linotype" w:hAnsi="Palatino Linotype" w:cs="Arial"/>
          <w:b/>
          <w:bCs/>
          <w:lang w:eastAsia="es-MX"/>
        </w:rPr>
        <w:t>/INFOEM/IP/RR/2018</w:t>
      </w:r>
    </w:p>
    <w:p w:rsidR="00F8017E" w:rsidRPr="0043513B" w:rsidRDefault="00F8017E" w:rsidP="00417CF4">
      <w:pPr>
        <w:spacing w:line="360" w:lineRule="auto"/>
        <w:jc w:val="both"/>
        <w:rPr>
          <w:rFonts w:ascii="Palatino Linotype" w:hAnsi="Palatino Linotype" w:cs="Arial"/>
          <w:b/>
          <w:bCs/>
          <w:lang w:eastAsia="es-MX"/>
        </w:rPr>
      </w:pPr>
      <w:r w:rsidRPr="0043513B">
        <w:rPr>
          <w:noProof/>
          <w:lang w:val="es-MX" w:eastAsia="es-MX"/>
        </w:rPr>
        <w:drawing>
          <wp:inline distT="0" distB="0" distL="0" distR="0" wp14:anchorId="427BCB13" wp14:editId="6EB1B6E4">
            <wp:extent cx="5686425" cy="13144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674" t="33440" r="23413" b="44466"/>
                    <a:stretch/>
                  </pic:blipFill>
                  <pic:spPr bwMode="auto">
                    <a:xfrm>
                      <a:off x="0" y="0"/>
                      <a:ext cx="5686425" cy="1314450"/>
                    </a:xfrm>
                    <a:prstGeom prst="rect">
                      <a:avLst/>
                    </a:prstGeom>
                    <a:ln>
                      <a:noFill/>
                    </a:ln>
                    <a:extLst>
                      <a:ext uri="{53640926-AAD7-44D8-BBD7-CCE9431645EC}">
                        <a14:shadowObscured xmlns:a14="http://schemas.microsoft.com/office/drawing/2010/main"/>
                      </a:ext>
                    </a:extLst>
                  </pic:spPr>
                </pic:pic>
              </a:graphicData>
            </a:graphic>
          </wp:inline>
        </w:drawing>
      </w:r>
    </w:p>
    <w:p w:rsidR="00073B90" w:rsidRPr="0043513B" w:rsidRDefault="00073B90" w:rsidP="00417CF4">
      <w:pPr>
        <w:spacing w:line="360" w:lineRule="auto"/>
        <w:jc w:val="both"/>
        <w:rPr>
          <w:rFonts w:ascii="Palatino Linotype" w:hAnsi="Palatino Linotype" w:cs="Arial"/>
          <w:b/>
          <w:bCs/>
          <w:lang w:eastAsia="es-MX"/>
        </w:rPr>
      </w:pPr>
      <w:r w:rsidRPr="0043513B">
        <w:rPr>
          <w:rFonts w:ascii="Palatino Linotype" w:hAnsi="Palatino Linotype" w:cs="Arial"/>
          <w:b/>
          <w:bCs/>
          <w:lang w:eastAsia="es-MX"/>
        </w:rPr>
        <w:t>0232</w:t>
      </w:r>
      <w:r w:rsidR="00F8017E" w:rsidRPr="0043513B">
        <w:rPr>
          <w:rFonts w:ascii="Palatino Linotype" w:hAnsi="Palatino Linotype" w:cs="Arial"/>
          <w:b/>
          <w:bCs/>
          <w:lang w:eastAsia="es-MX"/>
        </w:rPr>
        <w:t>7</w:t>
      </w:r>
      <w:r w:rsidRPr="0043513B">
        <w:rPr>
          <w:rFonts w:ascii="Palatino Linotype" w:hAnsi="Palatino Linotype" w:cs="Arial"/>
          <w:b/>
          <w:bCs/>
          <w:lang w:eastAsia="es-MX"/>
        </w:rPr>
        <w:t>/INFOEM/IP/RR/2018</w:t>
      </w:r>
    </w:p>
    <w:p w:rsidR="00F8017E" w:rsidRPr="0043513B" w:rsidRDefault="00F8017E" w:rsidP="00417CF4">
      <w:pPr>
        <w:spacing w:line="360" w:lineRule="auto"/>
        <w:jc w:val="both"/>
        <w:rPr>
          <w:rFonts w:ascii="Palatino Linotype" w:hAnsi="Palatino Linotype" w:cs="Arial"/>
          <w:b/>
          <w:bCs/>
          <w:lang w:eastAsia="es-MX"/>
        </w:rPr>
      </w:pPr>
      <w:r w:rsidRPr="0043513B">
        <w:rPr>
          <w:noProof/>
          <w:lang w:val="es-MX" w:eastAsia="es-MX"/>
        </w:rPr>
        <w:drawing>
          <wp:inline distT="0" distB="0" distL="0" distR="0" wp14:anchorId="4E143F1B" wp14:editId="7246F6C4">
            <wp:extent cx="5734050" cy="12954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3010" t="33440" r="23245" b="43869"/>
                    <a:stretch/>
                  </pic:blipFill>
                  <pic:spPr bwMode="auto">
                    <a:xfrm>
                      <a:off x="0" y="0"/>
                      <a:ext cx="5734050" cy="1295400"/>
                    </a:xfrm>
                    <a:prstGeom prst="rect">
                      <a:avLst/>
                    </a:prstGeom>
                    <a:ln>
                      <a:noFill/>
                    </a:ln>
                    <a:extLst>
                      <a:ext uri="{53640926-AAD7-44D8-BBD7-CCE9431645EC}">
                        <a14:shadowObscured xmlns:a14="http://schemas.microsoft.com/office/drawing/2010/main"/>
                      </a:ext>
                    </a:extLst>
                  </pic:spPr>
                </pic:pic>
              </a:graphicData>
            </a:graphic>
          </wp:inline>
        </w:drawing>
      </w:r>
    </w:p>
    <w:p w:rsidR="00073B90" w:rsidRPr="0043513B" w:rsidRDefault="00073B90" w:rsidP="00417CF4">
      <w:pPr>
        <w:spacing w:line="360" w:lineRule="auto"/>
        <w:jc w:val="both"/>
        <w:rPr>
          <w:rFonts w:ascii="Palatino Linotype" w:hAnsi="Palatino Linotype" w:cs="Arial"/>
          <w:b/>
          <w:bCs/>
          <w:lang w:eastAsia="es-MX"/>
        </w:rPr>
      </w:pPr>
      <w:r w:rsidRPr="0043513B">
        <w:rPr>
          <w:rFonts w:ascii="Palatino Linotype" w:hAnsi="Palatino Linotype" w:cs="Arial"/>
          <w:b/>
          <w:bCs/>
          <w:lang w:eastAsia="es-MX"/>
        </w:rPr>
        <w:t>0232</w:t>
      </w:r>
      <w:r w:rsidR="00F8017E" w:rsidRPr="0043513B">
        <w:rPr>
          <w:rFonts w:ascii="Palatino Linotype" w:hAnsi="Palatino Linotype" w:cs="Arial"/>
          <w:b/>
          <w:bCs/>
          <w:lang w:eastAsia="es-MX"/>
        </w:rPr>
        <w:t>8</w:t>
      </w:r>
      <w:r w:rsidRPr="0043513B">
        <w:rPr>
          <w:rFonts w:ascii="Palatino Linotype" w:hAnsi="Palatino Linotype" w:cs="Arial"/>
          <w:b/>
          <w:bCs/>
          <w:lang w:eastAsia="es-MX"/>
        </w:rPr>
        <w:t>/INFOEM/IP/RR/2018</w:t>
      </w:r>
    </w:p>
    <w:p w:rsidR="00F8017E" w:rsidRPr="0043513B" w:rsidRDefault="00F8017E" w:rsidP="00417CF4">
      <w:pPr>
        <w:spacing w:line="360" w:lineRule="auto"/>
        <w:jc w:val="both"/>
        <w:rPr>
          <w:rFonts w:ascii="Palatino Linotype" w:hAnsi="Palatino Linotype" w:cs="Arial"/>
          <w:b/>
          <w:bCs/>
          <w:lang w:eastAsia="es-MX"/>
        </w:rPr>
      </w:pPr>
      <w:r w:rsidRPr="0043513B">
        <w:rPr>
          <w:noProof/>
          <w:lang w:val="es-MX" w:eastAsia="es-MX"/>
        </w:rPr>
        <w:drawing>
          <wp:inline distT="0" distB="0" distL="0" distR="0" wp14:anchorId="32140B9B" wp14:editId="7976F7D1">
            <wp:extent cx="5724525" cy="133350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3346" t="33141" r="23245" b="43571"/>
                    <a:stretch/>
                  </pic:blipFill>
                  <pic:spPr bwMode="auto">
                    <a:xfrm>
                      <a:off x="0" y="0"/>
                      <a:ext cx="5724525" cy="1333500"/>
                    </a:xfrm>
                    <a:prstGeom prst="rect">
                      <a:avLst/>
                    </a:prstGeom>
                    <a:ln>
                      <a:noFill/>
                    </a:ln>
                    <a:extLst>
                      <a:ext uri="{53640926-AAD7-44D8-BBD7-CCE9431645EC}">
                        <a14:shadowObscured xmlns:a14="http://schemas.microsoft.com/office/drawing/2010/main"/>
                      </a:ext>
                    </a:extLst>
                  </pic:spPr>
                </pic:pic>
              </a:graphicData>
            </a:graphic>
          </wp:inline>
        </w:drawing>
      </w:r>
    </w:p>
    <w:p w:rsidR="00073B90" w:rsidRPr="0043513B" w:rsidRDefault="00073B90" w:rsidP="00417CF4">
      <w:pPr>
        <w:spacing w:line="360" w:lineRule="auto"/>
        <w:jc w:val="both"/>
        <w:rPr>
          <w:rFonts w:ascii="Palatino Linotype" w:hAnsi="Palatino Linotype" w:cs="Arial"/>
          <w:b/>
          <w:bCs/>
          <w:lang w:eastAsia="es-MX"/>
        </w:rPr>
      </w:pPr>
      <w:r w:rsidRPr="0043513B">
        <w:rPr>
          <w:rFonts w:ascii="Palatino Linotype" w:hAnsi="Palatino Linotype" w:cs="Arial"/>
          <w:b/>
          <w:bCs/>
          <w:lang w:eastAsia="es-MX"/>
        </w:rPr>
        <w:lastRenderedPageBreak/>
        <w:t>0232</w:t>
      </w:r>
      <w:r w:rsidR="00F8017E" w:rsidRPr="0043513B">
        <w:rPr>
          <w:rFonts w:ascii="Palatino Linotype" w:hAnsi="Palatino Linotype" w:cs="Arial"/>
          <w:b/>
          <w:bCs/>
          <w:lang w:eastAsia="es-MX"/>
        </w:rPr>
        <w:t>9</w:t>
      </w:r>
      <w:r w:rsidRPr="0043513B">
        <w:rPr>
          <w:rFonts w:ascii="Palatino Linotype" w:hAnsi="Palatino Linotype" w:cs="Arial"/>
          <w:b/>
          <w:bCs/>
          <w:lang w:eastAsia="es-MX"/>
        </w:rPr>
        <w:t>/INFOEM/IP/RR/2018</w:t>
      </w:r>
    </w:p>
    <w:p w:rsidR="00F8017E" w:rsidRPr="0043513B" w:rsidRDefault="00F8017E" w:rsidP="00417CF4">
      <w:pPr>
        <w:spacing w:line="360" w:lineRule="auto"/>
        <w:jc w:val="both"/>
        <w:rPr>
          <w:rFonts w:ascii="Palatino Linotype" w:hAnsi="Palatino Linotype" w:cs="Arial"/>
          <w:b/>
          <w:bCs/>
          <w:lang w:eastAsia="es-MX"/>
        </w:rPr>
      </w:pPr>
      <w:r w:rsidRPr="0043513B">
        <w:rPr>
          <w:noProof/>
          <w:lang w:val="es-MX" w:eastAsia="es-MX"/>
        </w:rPr>
        <w:drawing>
          <wp:inline distT="0" distB="0" distL="0" distR="0" wp14:anchorId="53295DE9" wp14:editId="681F635F">
            <wp:extent cx="5695950" cy="120967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3010" t="33141" r="23245" b="44467"/>
                    <a:stretch/>
                  </pic:blipFill>
                  <pic:spPr bwMode="auto">
                    <a:xfrm>
                      <a:off x="0" y="0"/>
                      <a:ext cx="5695950" cy="1209675"/>
                    </a:xfrm>
                    <a:prstGeom prst="rect">
                      <a:avLst/>
                    </a:prstGeom>
                    <a:ln>
                      <a:noFill/>
                    </a:ln>
                    <a:extLst>
                      <a:ext uri="{53640926-AAD7-44D8-BBD7-CCE9431645EC}">
                        <a14:shadowObscured xmlns:a14="http://schemas.microsoft.com/office/drawing/2010/main"/>
                      </a:ext>
                    </a:extLst>
                  </pic:spPr>
                </pic:pic>
              </a:graphicData>
            </a:graphic>
          </wp:inline>
        </w:drawing>
      </w:r>
    </w:p>
    <w:p w:rsidR="00073B90" w:rsidRPr="0043513B" w:rsidRDefault="00F8017E" w:rsidP="00417CF4">
      <w:pPr>
        <w:spacing w:line="360" w:lineRule="auto"/>
        <w:jc w:val="both"/>
        <w:rPr>
          <w:rFonts w:ascii="Palatino Linotype" w:hAnsi="Palatino Linotype" w:cs="Arial"/>
          <w:b/>
          <w:bCs/>
          <w:lang w:eastAsia="es-MX"/>
        </w:rPr>
      </w:pPr>
      <w:r w:rsidRPr="0043513B">
        <w:rPr>
          <w:rFonts w:ascii="Palatino Linotype" w:hAnsi="Palatino Linotype" w:cs="Arial"/>
          <w:b/>
          <w:bCs/>
          <w:lang w:eastAsia="es-MX"/>
        </w:rPr>
        <w:t>02330</w:t>
      </w:r>
      <w:r w:rsidR="00073B90" w:rsidRPr="0043513B">
        <w:rPr>
          <w:rFonts w:ascii="Palatino Linotype" w:hAnsi="Palatino Linotype" w:cs="Arial"/>
          <w:b/>
          <w:bCs/>
          <w:lang w:eastAsia="es-MX"/>
        </w:rPr>
        <w:t>/INFOEM/IP/RR/2018</w:t>
      </w:r>
    </w:p>
    <w:p w:rsidR="00F8017E" w:rsidRPr="0043513B" w:rsidRDefault="00F8017E" w:rsidP="00417CF4">
      <w:pPr>
        <w:spacing w:line="360" w:lineRule="auto"/>
        <w:jc w:val="both"/>
        <w:rPr>
          <w:rFonts w:ascii="Palatino Linotype" w:hAnsi="Palatino Linotype" w:cs="Arial"/>
          <w:b/>
          <w:bCs/>
          <w:lang w:eastAsia="es-MX"/>
        </w:rPr>
      </w:pPr>
      <w:r w:rsidRPr="0043513B">
        <w:rPr>
          <w:noProof/>
          <w:lang w:val="es-MX" w:eastAsia="es-MX"/>
        </w:rPr>
        <w:drawing>
          <wp:inline distT="0" distB="0" distL="0" distR="0" wp14:anchorId="5A8E88B7" wp14:editId="0649DBCC">
            <wp:extent cx="5686425" cy="137440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3346" t="32544" r="23076" b="43571"/>
                    <a:stretch/>
                  </pic:blipFill>
                  <pic:spPr bwMode="auto">
                    <a:xfrm>
                      <a:off x="0" y="0"/>
                      <a:ext cx="5700441" cy="1377793"/>
                    </a:xfrm>
                    <a:prstGeom prst="rect">
                      <a:avLst/>
                    </a:prstGeom>
                    <a:ln>
                      <a:noFill/>
                    </a:ln>
                    <a:extLst>
                      <a:ext uri="{53640926-AAD7-44D8-BBD7-CCE9431645EC}">
                        <a14:shadowObscured xmlns:a14="http://schemas.microsoft.com/office/drawing/2010/main"/>
                      </a:ext>
                    </a:extLst>
                  </pic:spPr>
                </pic:pic>
              </a:graphicData>
            </a:graphic>
          </wp:inline>
        </w:drawing>
      </w:r>
    </w:p>
    <w:p w:rsidR="00073B90" w:rsidRPr="0043513B" w:rsidRDefault="00F8017E" w:rsidP="00417CF4">
      <w:pPr>
        <w:spacing w:line="360" w:lineRule="auto"/>
        <w:jc w:val="both"/>
        <w:rPr>
          <w:rFonts w:ascii="Palatino Linotype" w:hAnsi="Palatino Linotype" w:cs="Arial"/>
          <w:b/>
          <w:bCs/>
          <w:lang w:eastAsia="es-MX"/>
        </w:rPr>
      </w:pPr>
      <w:r w:rsidRPr="0043513B">
        <w:rPr>
          <w:rFonts w:ascii="Palatino Linotype" w:hAnsi="Palatino Linotype" w:cs="Arial"/>
          <w:b/>
          <w:bCs/>
          <w:lang w:eastAsia="es-MX"/>
        </w:rPr>
        <w:t>02331</w:t>
      </w:r>
      <w:r w:rsidR="00073B90" w:rsidRPr="0043513B">
        <w:rPr>
          <w:rFonts w:ascii="Palatino Linotype" w:hAnsi="Palatino Linotype" w:cs="Arial"/>
          <w:b/>
          <w:bCs/>
          <w:lang w:eastAsia="es-MX"/>
        </w:rPr>
        <w:t>/INFOEM/IP/RR/2018</w:t>
      </w:r>
    </w:p>
    <w:p w:rsidR="00F8017E" w:rsidRPr="0043513B" w:rsidRDefault="00F8017E" w:rsidP="00417CF4">
      <w:pPr>
        <w:spacing w:line="360" w:lineRule="auto"/>
        <w:jc w:val="both"/>
        <w:rPr>
          <w:rFonts w:ascii="Palatino Linotype" w:hAnsi="Palatino Linotype" w:cs="Arial"/>
          <w:b/>
          <w:bCs/>
          <w:lang w:eastAsia="es-MX"/>
        </w:rPr>
      </w:pPr>
      <w:r w:rsidRPr="0043513B">
        <w:rPr>
          <w:noProof/>
          <w:lang w:val="es-MX" w:eastAsia="es-MX"/>
        </w:rPr>
        <w:drawing>
          <wp:inline distT="0" distB="0" distL="0" distR="0" wp14:anchorId="43409A9B" wp14:editId="158FD331">
            <wp:extent cx="5667375" cy="1357576"/>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3010" t="33141" r="23245" b="44168"/>
                    <a:stretch/>
                  </pic:blipFill>
                  <pic:spPr bwMode="auto">
                    <a:xfrm>
                      <a:off x="0" y="0"/>
                      <a:ext cx="5679328" cy="1360439"/>
                    </a:xfrm>
                    <a:prstGeom prst="rect">
                      <a:avLst/>
                    </a:prstGeom>
                    <a:ln>
                      <a:noFill/>
                    </a:ln>
                    <a:extLst>
                      <a:ext uri="{53640926-AAD7-44D8-BBD7-CCE9431645EC}">
                        <a14:shadowObscured xmlns:a14="http://schemas.microsoft.com/office/drawing/2010/main"/>
                      </a:ext>
                    </a:extLst>
                  </pic:spPr>
                </pic:pic>
              </a:graphicData>
            </a:graphic>
          </wp:inline>
        </w:drawing>
      </w:r>
    </w:p>
    <w:p w:rsidR="00073B90" w:rsidRPr="0043513B" w:rsidRDefault="00F8017E" w:rsidP="00417CF4">
      <w:pPr>
        <w:spacing w:line="360" w:lineRule="auto"/>
        <w:jc w:val="both"/>
        <w:rPr>
          <w:rFonts w:ascii="Palatino Linotype" w:hAnsi="Palatino Linotype" w:cs="Arial"/>
          <w:b/>
          <w:bCs/>
          <w:lang w:eastAsia="es-MX"/>
        </w:rPr>
      </w:pPr>
      <w:r w:rsidRPr="0043513B">
        <w:rPr>
          <w:rFonts w:ascii="Palatino Linotype" w:hAnsi="Palatino Linotype" w:cs="Arial"/>
          <w:b/>
          <w:bCs/>
          <w:lang w:eastAsia="es-MX"/>
        </w:rPr>
        <w:t>02332</w:t>
      </w:r>
      <w:r w:rsidR="00073B90" w:rsidRPr="0043513B">
        <w:rPr>
          <w:rFonts w:ascii="Palatino Linotype" w:hAnsi="Palatino Linotype" w:cs="Arial"/>
          <w:b/>
          <w:bCs/>
          <w:lang w:eastAsia="es-MX"/>
        </w:rPr>
        <w:t>/INFOEM/IP/RR/2018</w:t>
      </w:r>
    </w:p>
    <w:p w:rsidR="00F8017E" w:rsidRPr="0043513B" w:rsidRDefault="00F8017E" w:rsidP="00417CF4">
      <w:pPr>
        <w:spacing w:line="360" w:lineRule="auto"/>
        <w:jc w:val="both"/>
        <w:rPr>
          <w:rFonts w:ascii="Palatino Linotype" w:hAnsi="Palatino Linotype" w:cs="Arial"/>
          <w:b/>
          <w:bCs/>
          <w:lang w:eastAsia="es-MX"/>
        </w:rPr>
      </w:pPr>
      <w:r w:rsidRPr="0043513B">
        <w:rPr>
          <w:noProof/>
          <w:lang w:val="es-MX" w:eastAsia="es-MX"/>
        </w:rPr>
        <w:drawing>
          <wp:inline distT="0" distB="0" distL="0" distR="0" wp14:anchorId="7606AD83" wp14:editId="5E8B79DC">
            <wp:extent cx="5686425" cy="1285875"/>
            <wp:effectExtent l="0" t="0" r="952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3346" t="32843" r="23245" b="44168"/>
                    <a:stretch/>
                  </pic:blipFill>
                  <pic:spPr bwMode="auto">
                    <a:xfrm>
                      <a:off x="0" y="0"/>
                      <a:ext cx="5686425" cy="1285875"/>
                    </a:xfrm>
                    <a:prstGeom prst="rect">
                      <a:avLst/>
                    </a:prstGeom>
                    <a:ln>
                      <a:noFill/>
                    </a:ln>
                    <a:extLst>
                      <a:ext uri="{53640926-AAD7-44D8-BBD7-CCE9431645EC}">
                        <a14:shadowObscured xmlns:a14="http://schemas.microsoft.com/office/drawing/2010/main"/>
                      </a:ext>
                    </a:extLst>
                  </pic:spPr>
                </pic:pic>
              </a:graphicData>
            </a:graphic>
          </wp:inline>
        </w:drawing>
      </w:r>
    </w:p>
    <w:p w:rsidR="00073B90" w:rsidRPr="0043513B" w:rsidRDefault="00073B90" w:rsidP="00417CF4">
      <w:pPr>
        <w:spacing w:line="360" w:lineRule="auto"/>
        <w:jc w:val="both"/>
        <w:rPr>
          <w:rFonts w:ascii="Palatino Linotype" w:hAnsi="Palatino Linotype" w:cs="Arial"/>
          <w:b/>
          <w:bCs/>
          <w:lang w:eastAsia="es-MX"/>
        </w:rPr>
      </w:pPr>
      <w:r w:rsidRPr="0043513B">
        <w:rPr>
          <w:rFonts w:ascii="Palatino Linotype" w:hAnsi="Palatino Linotype" w:cs="Arial"/>
          <w:b/>
          <w:bCs/>
          <w:lang w:eastAsia="es-MX"/>
        </w:rPr>
        <w:lastRenderedPageBreak/>
        <w:t>023</w:t>
      </w:r>
      <w:r w:rsidR="00F8017E" w:rsidRPr="0043513B">
        <w:rPr>
          <w:rFonts w:ascii="Palatino Linotype" w:hAnsi="Palatino Linotype" w:cs="Arial"/>
          <w:b/>
          <w:bCs/>
          <w:lang w:eastAsia="es-MX"/>
        </w:rPr>
        <w:t>33</w:t>
      </w:r>
      <w:r w:rsidRPr="0043513B">
        <w:rPr>
          <w:rFonts w:ascii="Palatino Linotype" w:hAnsi="Palatino Linotype" w:cs="Arial"/>
          <w:b/>
          <w:bCs/>
          <w:lang w:eastAsia="es-MX"/>
        </w:rPr>
        <w:t>/INFOEM/IP/RR/2018</w:t>
      </w:r>
    </w:p>
    <w:p w:rsidR="00073B90" w:rsidRPr="0043513B" w:rsidRDefault="00F8017E" w:rsidP="00417CF4">
      <w:pPr>
        <w:spacing w:line="360" w:lineRule="auto"/>
        <w:jc w:val="both"/>
        <w:rPr>
          <w:rFonts w:ascii="Palatino Linotype" w:hAnsi="Palatino Linotype" w:cs="Arial"/>
          <w:b/>
          <w:bCs/>
          <w:lang w:eastAsia="es-MX"/>
        </w:rPr>
      </w:pPr>
      <w:r w:rsidRPr="0043513B">
        <w:rPr>
          <w:noProof/>
          <w:lang w:val="es-MX" w:eastAsia="es-MX"/>
        </w:rPr>
        <w:drawing>
          <wp:inline distT="0" distB="0" distL="0" distR="0" wp14:anchorId="76D94267" wp14:editId="6910FA7F">
            <wp:extent cx="5705475" cy="981075"/>
            <wp:effectExtent l="0" t="0" r="952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3346" t="33738" r="23245" b="44765"/>
                    <a:stretch/>
                  </pic:blipFill>
                  <pic:spPr bwMode="auto">
                    <a:xfrm>
                      <a:off x="0" y="0"/>
                      <a:ext cx="5705475" cy="981075"/>
                    </a:xfrm>
                    <a:prstGeom prst="rect">
                      <a:avLst/>
                    </a:prstGeom>
                    <a:ln>
                      <a:noFill/>
                    </a:ln>
                    <a:extLst>
                      <a:ext uri="{53640926-AAD7-44D8-BBD7-CCE9431645EC}">
                        <a14:shadowObscured xmlns:a14="http://schemas.microsoft.com/office/drawing/2010/main"/>
                      </a:ext>
                    </a:extLst>
                  </pic:spPr>
                </pic:pic>
              </a:graphicData>
            </a:graphic>
          </wp:inline>
        </w:drawing>
      </w:r>
    </w:p>
    <w:p w:rsidR="00FB6A92" w:rsidRPr="0043513B" w:rsidRDefault="002703A3" w:rsidP="00E577B0">
      <w:pPr>
        <w:pStyle w:val="Prrafodelista"/>
        <w:spacing w:before="240" w:after="240" w:line="360" w:lineRule="auto"/>
        <w:ind w:left="0"/>
        <w:contextualSpacing w:val="0"/>
        <w:jc w:val="both"/>
        <w:rPr>
          <w:rFonts w:ascii="Palatino Linotype" w:eastAsia="MS Mincho" w:hAnsi="Palatino Linotype"/>
        </w:rPr>
      </w:pPr>
      <w:r w:rsidRPr="0043513B">
        <w:rPr>
          <w:rFonts w:ascii="Palatino Linotype" w:hAnsi="Palatino Linotype" w:cs="Arial"/>
          <w:b/>
          <w:bCs/>
          <w:sz w:val="28"/>
          <w:szCs w:val="28"/>
          <w:lang w:eastAsia="es-MX"/>
        </w:rPr>
        <w:t>VIII</w:t>
      </w:r>
      <w:r w:rsidR="00FB6A92" w:rsidRPr="0043513B">
        <w:rPr>
          <w:rFonts w:ascii="Palatino Linotype" w:hAnsi="Palatino Linotype" w:cs="Arial"/>
          <w:b/>
          <w:sz w:val="28"/>
          <w:szCs w:val="28"/>
        </w:rPr>
        <w:t xml:space="preserve">. </w:t>
      </w:r>
      <w:r w:rsidR="00FB6A92" w:rsidRPr="0043513B">
        <w:rPr>
          <w:rFonts w:ascii="Palatino Linotype" w:hAnsi="Palatino Linotype" w:cs="Arial"/>
        </w:rPr>
        <w:t>Por economía procesal y a fin de evitar la emisión de resoluciones contradictorias, el Pleno de este Instituto determinó la acumulación de los recursos de revisión</w:t>
      </w:r>
      <w:r w:rsidR="000C2114" w:rsidRPr="0043513B">
        <w:rPr>
          <w:rFonts w:ascii="Palatino Linotype" w:hAnsi="Palatino Linotype" w:cs="Arial"/>
          <w:b/>
        </w:rPr>
        <w:t xml:space="preserve"> </w:t>
      </w:r>
      <w:r w:rsidR="00F8017E" w:rsidRPr="0043513B">
        <w:rPr>
          <w:rFonts w:ascii="Palatino Linotype" w:hAnsi="Palatino Linotype" w:cs="Arial"/>
          <w:b/>
          <w:bCs/>
          <w:spacing w:val="-20"/>
        </w:rPr>
        <w:t xml:space="preserve">02317/INFOEM/IP/RR/2018, 02318/INFOEM/IP/RR/2018, 02319/INFOEM/IP/RR/2018, 02320/INFOEM/IP/RR/2018, 02321/INFOEM/IP/RR/2018, 02322/INFOEM/IP/RR/2018, 02323/INFOEM/IP/RR/2018, 02324/INFOEM/IP/RR/2018, 02325/INFOEM/IP/RR/2018, 02326/INFOEM/IP/RR/2018, 02327/INFOEM/IP/RR/2018, 02328/INFOEM/IP/RR/2018, 02329/INFOEM/IP/RR/2018, 02330/INFOEM/IP/RR/2018, 02331/INFOEM/IP/RR/2018, 02332/INFOEM/IP/RR/2018 </w:t>
      </w:r>
      <w:r w:rsidR="00F8017E" w:rsidRPr="0043513B">
        <w:rPr>
          <w:rFonts w:ascii="Palatino Linotype" w:hAnsi="Palatino Linotype" w:cs="Arial"/>
          <w:bCs/>
          <w:spacing w:val="-20"/>
        </w:rPr>
        <w:t>y</w:t>
      </w:r>
      <w:r w:rsidR="00F8017E" w:rsidRPr="0043513B">
        <w:rPr>
          <w:rFonts w:ascii="Palatino Linotype" w:hAnsi="Palatino Linotype" w:cs="Arial"/>
          <w:b/>
          <w:bCs/>
          <w:spacing w:val="-20"/>
        </w:rPr>
        <w:t xml:space="preserve"> 02333/INFOEM/IP/RR/2018</w:t>
      </w:r>
      <w:r w:rsidR="00FB6A92" w:rsidRPr="0043513B">
        <w:rPr>
          <w:rFonts w:ascii="Palatino Linotype" w:hAnsi="Palatino Linotype" w:cs="Arial"/>
        </w:rPr>
        <w:t xml:space="preserve">, en la </w:t>
      </w:r>
      <w:r w:rsidR="00F8017E" w:rsidRPr="0043513B">
        <w:rPr>
          <w:rFonts w:ascii="Palatino Linotype" w:hAnsi="Palatino Linotype" w:cs="Arial"/>
        </w:rPr>
        <w:t xml:space="preserve">Vigésima Cuarta </w:t>
      </w:r>
      <w:r w:rsidR="00FB6A92" w:rsidRPr="0043513B">
        <w:rPr>
          <w:rFonts w:ascii="Palatino Linotype" w:hAnsi="Palatino Linotype" w:cs="Arial"/>
        </w:rPr>
        <w:t>Sesión Ordinaria del</w:t>
      </w:r>
      <w:r w:rsidR="00AA38AF" w:rsidRPr="0043513B">
        <w:rPr>
          <w:rFonts w:ascii="Palatino Linotype" w:hAnsi="Palatino Linotype" w:cs="Arial"/>
        </w:rPr>
        <w:t xml:space="preserve"> </w:t>
      </w:r>
      <w:r w:rsidR="00F8017E" w:rsidRPr="0043513B">
        <w:rPr>
          <w:rFonts w:ascii="Palatino Linotype" w:hAnsi="Palatino Linotype" w:cs="Arial"/>
        </w:rPr>
        <w:t>veintisiete</w:t>
      </w:r>
      <w:r w:rsidR="00FB6A92" w:rsidRPr="0043513B">
        <w:rPr>
          <w:rFonts w:ascii="Palatino Linotype" w:hAnsi="Palatino Linotype" w:cs="Arial"/>
        </w:rPr>
        <w:t xml:space="preserve"> de </w:t>
      </w:r>
      <w:r w:rsidR="00F8017E" w:rsidRPr="0043513B">
        <w:rPr>
          <w:rFonts w:ascii="Palatino Linotype" w:hAnsi="Palatino Linotype" w:cs="Arial"/>
        </w:rPr>
        <w:t>junio</w:t>
      </w:r>
      <w:r w:rsidR="000C2114" w:rsidRPr="0043513B">
        <w:rPr>
          <w:rFonts w:ascii="Palatino Linotype" w:hAnsi="Palatino Linotype" w:cs="Arial"/>
        </w:rPr>
        <w:t xml:space="preserve"> </w:t>
      </w:r>
      <w:r w:rsidR="00FB6A92" w:rsidRPr="0043513B">
        <w:rPr>
          <w:rFonts w:ascii="Palatino Linotype" w:hAnsi="Palatino Linotype" w:cs="Arial"/>
        </w:rPr>
        <w:t xml:space="preserve">del presente año, </w:t>
      </w:r>
      <w:r w:rsidR="00FB6A92" w:rsidRPr="0043513B">
        <w:rPr>
          <w:rFonts w:ascii="Palatino Linotype" w:eastAsia="MS Mincho" w:hAnsi="Palatino Linotype" w:cs="Arial"/>
        </w:rPr>
        <w:t xml:space="preserve">turnándose a la Comisionada </w:t>
      </w:r>
      <w:r w:rsidR="00FB6A92" w:rsidRPr="0043513B">
        <w:rPr>
          <w:rFonts w:ascii="Palatino Linotype" w:eastAsia="MS Mincho" w:hAnsi="Palatino Linotype" w:cs="Arial"/>
          <w:b/>
        </w:rPr>
        <w:t>EVA ABAID YAPUR</w:t>
      </w:r>
      <w:r w:rsidR="00FB6A92" w:rsidRPr="0043513B">
        <w:rPr>
          <w:rFonts w:ascii="Palatino Linotype" w:eastAsia="MS Mincho" w:hAnsi="Palatino Linotype" w:cs="Arial"/>
        </w:rPr>
        <w:t xml:space="preserve"> para que formulara y presentara el proyecto de resolución correspondiente, de conformidad con lo dispuesto </w:t>
      </w:r>
      <w:r w:rsidR="00FB6A92" w:rsidRPr="0043513B">
        <w:rPr>
          <w:rFonts w:ascii="Palatino Linotype" w:eastAsia="MS Mincho" w:hAnsi="Palatino Linotype" w:cs="Arial"/>
          <w:color w:val="000000"/>
        </w:rPr>
        <w:t xml:space="preserve">en el artículo 18 del Código de Procedimientos Administrativos del Estado de México, de aplicación supletoria en términos del artículo 195 de </w:t>
      </w:r>
      <w:r w:rsidR="00FB6A92" w:rsidRPr="0043513B">
        <w:rPr>
          <w:rFonts w:ascii="Palatino Linotype" w:eastAsia="MS Mincho" w:hAnsi="Palatino Linotype"/>
        </w:rPr>
        <w:t>la Ley de Transparencia y Acceso a la Información Pública del Estado de México y Municipios en vigor.</w:t>
      </w:r>
    </w:p>
    <w:p w:rsidR="00417CF4" w:rsidRPr="0043513B" w:rsidRDefault="002703A3" w:rsidP="00E577B0">
      <w:pPr>
        <w:pStyle w:val="Prrafodelista"/>
        <w:spacing w:before="240" w:after="240" w:line="360" w:lineRule="auto"/>
        <w:ind w:left="0"/>
        <w:contextualSpacing w:val="0"/>
        <w:jc w:val="both"/>
        <w:rPr>
          <w:rFonts w:ascii="Palatino Linotype" w:hAnsi="Palatino Linotype" w:cs="Arial"/>
        </w:rPr>
      </w:pPr>
      <w:r w:rsidRPr="0043513B">
        <w:rPr>
          <w:rFonts w:ascii="Palatino Linotype" w:hAnsi="Palatino Linotype" w:cs="Arial"/>
          <w:b/>
          <w:sz w:val="28"/>
          <w:szCs w:val="28"/>
        </w:rPr>
        <w:t>IX.</w:t>
      </w:r>
      <w:r w:rsidRPr="0043513B">
        <w:rPr>
          <w:rFonts w:ascii="Palatino Linotype" w:eastAsia="MS Mincho" w:hAnsi="Palatino Linotype"/>
        </w:rPr>
        <w:t xml:space="preserve"> Transcurrido </w:t>
      </w:r>
      <w:r w:rsidRPr="0043513B">
        <w:rPr>
          <w:rFonts w:ascii="Palatino Linotype" w:hAnsi="Palatino Linotype" w:cs="Arial"/>
        </w:rPr>
        <w:t>el plazo señalado en el Resultando VI y, una vez analizado el estado procesal que guardaba</w:t>
      </w:r>
      <w:r w:rsidR="00417CF4" w:rsidRPr="0043513B">
        <w:rPr>
          <w:rFonts w:ascii="Palatino Linotype" w:hAnsi="Palatino Linotype" w:cs="Arial"/>
        </w:rPr>
        <w:t>n</w:t>
      </w:r>
      <w:r w:rsidRPr="0043513B">
        <w:rPr>
          <w:rFonts w:ascii="Palatino Linotype" w:hAnsi="Palatino Linotype" w:cs="Arial"/>
        </w:rPr>
        <w:t xml:space="preserve"> l</w:t>
      </w:r>
      <w:r w:rsidR="00417CF4" w:rsidRPr="0043513B">
        <w:rPr>
          <w:rFonts w:ascii="Palatino Linotype" w:hAnsi="Palatino Linotype" w:cs="Arial"/>
        </w:rPr>
        <w:t>os</w:t>
      </w:r>
      <w:r w:rsidRPr="0043513B">
        <w:rPr>
          <w:rFonts w:ascii="Palatino Linotype" w:hAnsi="Palatino Linotype" w:cs="Arial"/>
        </w:rPr>
        <w:t xml:space="preserve"> expediente</w:t>
      </w:r>
      <w:r w:rsidR="00417CF4" w:rsidRPr="0043513B">
        <w:rPr>
          <w:rFonts w:ascii="Palatino Linotype" w:hAnsi="Palatino Linotype" w:cs="Arial"/>
        </w:rPr>
        <w:t>s</w:t>
      </w:r>
      <w:r w:rsidRPr="0043513B">
        <w:rPr>
          <w:rFonts w:ascii="Palatino Linotype" w:hAnsi="Palatino Linotype" w:cs="Arial"/>
        </w:rPr>
        <w:t xml:space="preserve">, el </w:t>
      </w:r>
      <w:r w:rsidR="004676C6" w:rsidRPr="0043513B">
        <w:rPr>
          <w:rFonts w:ascii="Palatino Linotype" w:hAnsi="Palatino Linotype" w:cs="Arial"/>
        </w:rPr>
        <w:t>trece</w:t>
      </w:r>
      <w:r w:rsidRPr="0043513B">
        <w:rPr>
          <w:rFonts w:ascii="Palatino Linotype" w:hAnsi="Palatino Linotype" w:cs="Arial"/>
        </w:rPr>
        <w:t xml:space="preserve"> de </w:t>
      </w:r>
      <w:r w:rsidR="004676C6" w:rsidRPr="0043513B">
        <w:rPr>
          <w:rFonts w:ascii="Palatino Linotype" w:hAnsi="Palatino Linotype" w:cs="Arial"/>
        </w:rPr>
        <w:t>julio</w:t>
      </w:r>
      <w:r w:rsidRPr="0043513B">
        <w:rPr>
          <w:rFonts w:ascii="Palatino Linotype" w:hAnsi="Palatino Linotype" w:cs="Arial"/>
        </w:rPr>
        <w:t xml:space="preserve"> de dos mil dieciocho, la </w:t>
      </w:r>
      <w:r w:rsidRPr="0043513B">
        <w:rPr>
          <w:rFonts w:ascii="Palatino Linotype" w:hAnsi="Palatino Linotype" w:cs="Arial"/>
        </w:rPr>
        <w:lastRenderedPageBreak/>
        <w:t>Comisionada Ponente acordó el cierre de instrucción de los recursos de revisión</w:t>
      </w:r>
      <w:r w:rsidR="000C2114" w:rsidRPr="0043513B">
        <w:rPr>
          <w:rFonts w:ascii="Palatino Linotype" w:hAnsi="Palatino Linotype" w:cs="Arial"/>
          <w:b/>
        </w:rPr>
        <w:t xml:space="preserve"> </w:t>
      </w:r>
      <w:r w:rsidR="004676C6" w:rsidRPr="0043513B">
        <w:rPr>
          <w:rFonts w:ascii="Palatino Linotype" w:hAnsi="Palatino Linotype" w:cs="Arial"/>
          <w:b/>
          <w:bCs/>
          <w:spacing w:val="-20"/>
        </w:rPr>
        <w:t xml:space="preserve">02317/INFOEM/IP/RR/2018, 02318/INFOEM/IP/RR/2018, 02319/INFOEM/IP/RR/2018, 02320/INFOEM/IP/RR/2018, 02321/INFOEM/IP/RR/2018, 02322/INFOEM/IP/RR/2018, 02323/INFOEM/IP/RR/2018, 02324/INFOEM/IP/RR/2018, 02325/INFOEM/IP/RR/2018, 02326/INFOEM/IP/RR/2018, 02327/INFOEM/IP/RR/2018, 02328/INFOEM/IP/RR/2018, 02329/INFOEM/IP/RR/2018, 02330/INFOEM/IP/RR/2018, 02331/INFOEM/IP/RR/2018, 02332/INFOEM/IP/RR/2018 </w:t>
      </w:r>
      <w:r w:rsidR="004676C6" w:rsidRPr="0043513B">
        <w:rPr>
          <w:rFonts w:ascii="Palatino Linotype" w:hAnsi="Palatino Linotype" w:cs="Arial"/>
          <w:bCs/>
          <w:spacing w:val="-20"/>
        </w:rPr>
        <w:t>y</w:t>
      </w:r>
      <w:r w:rsidR="004676C6" w:rsidRPr="0043513B">
        <w:rPr>
          <w:rFonts w:ascii="Palatino Linotype" w:hAnsi="Palatino Linotype" w:cs="Arial"/>
          <w:b/>
          <w:bCs/>
          <w:spacing w:val="-20"/>
        </w:rPr>
        <w:t xml:space="preserve"> 02333/INFOEM/IP/RR/2018</w:t>
      </w:r>
      <w:r w:rsidRPr="0043513B">
        <w:rPr>
          <w:rFonts w:ascii="Palatino Linotype" w:hAnsi="Palatino Linotype" w:cs="Arial"/>
        </w:rPr>
        <w:t xml:space="preserve">; por lo que, se ordenó la remisión de los mismos a efecto de ser resueltos, de conformidad con lo establecido en el artículo 185 fracciones VI y VIII de la Ley de Transparencia y Acceso a la Información Pública del Estado de México y Municipios; </w:t>
      </w:r>
    </w:p>
    <w:p w:rsidR="00C17BC9" w:rsidRPr="0043513B" w:rsidRDefault="00417CF4" w:rsidP="00E577B0">
      <w:pPr>
        <w:pStyle w:val="Prrafodelista"/>
        <w:spacing w:before="240" w:after="240" w:line="360" w:lineRule="auto"/>
        <w:ind w:left="0"/>
        <w:contextualSpacing w:val="0"/>
        <w:jc w:val="both"/>
        <w:rPr>
          <w:rFonts w:ascii="Palatino Linotype" w:hAnsi="Palatino Linotype"/>
        </w:rPr>
      </w:pPr>
      <w:r w:rsidRPr="0043513B">
        <w:rPr>
          <w:rFonts w:ascii="Palatino Linotype" w:hAnsi="Palatino Linotype" w:cs="Arial"/>
          <w:b/>
          <w:sz w:val="28"/>
          <w:szCs w:val="28"/>
          <w:lang w:val="es-ES_tradnl"/>
        </w:rPr>
        <w:t>VIII.</w:t>
      </w:r>
      <w:r w:rsidRPr="0043513B">
        <w:rPr>
          <w:rFonts w:ascii="Palatino Linotype" w:hAnsi="Palatino Linotype" w:cs="Arial"/>
          <w:lang w:val="es-ES_tradnl"/>
        </w:rPr>
        <w:t xml:space="preserve"> En fecha veintidós de agosto 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w:t>
      </w:r>
      <w:r w:rsidRPr="0043513B">
        <w:rPr>
          <w:rFonts w:ascii="Palatino Linotype" w:hAnsi="Palatino Linotype" w:cs="Arial"/>
        </w:rPr>
        <w:t xml:space="preserve"> </w:t>
      </w:r>
      <w:r w:rsidR="002703A3" w:rsidRPr="0043513B">
        <w:rPr>
          <w:rFonts w:ascii="Palatino Linotype" w:hAnsi="Palatino Linotype" w:cs="Arial"/>
        </w:rPr>
        <w:t>y</w:t>
      </w:r>
    </w:p>
    <w:p w:rsidR="00C17BC9" w:rsidRPr="0043513B" w:rsidRDefault="00C17BC9" w:rsidP="00E577B0">
      <w:pPr>
        <w:spacing w:before="240" w:after="240" w:line="360" w:lineRule="auto"/>
        <w:jc w:val="center"/>
        <w:rPr>
          <w:rFonts w:ascii="Palatino Linotype" w:hAnsi="Palatino Linotype" w:cs="Arial"/>
          <w:b/>
          <w:sz w:val="28"/>
          <w:szCs w:val="28"/>
        </w:rPr>
      </w:pPr>
      <w:r w:rsidRPr="0043513B">
        <w:rPr>
          <w:rFonts w:ascii="Palatino Linotype" w:hAnsi="Palatino Linotype" w:cs="Arial"/>
          <w:b/>
          <w:sz w:val="28"/>
          <w:szCs w:val="28"/>
        </w:rPr>
        <w:t>C O N S I D E R A N D O</w:t>
      </w:r>
    </w:p>
    <w:p w:rsidR="00C17BC9" w:rsidRPr="0043513B" w:rsidRDefault="00C17BC9" w:rsidP="00E577B0">
      <w:pPr>
        <w:spacing w:before="240" w:after="240" w:line="360" w:lineRule="auto"/>
        <w:jc w:val="both"/>
        <w:rPr>
          <w:rFonts w:ascii="Palatino Linotype" w:hAnsi="Palatino Linotype" w:cs="Arial"/>
        </w:rPr>
      </w:pPr>
      <w:r w:rsidRPr="0043513B">
        <w:rPr>
          <w:rFonts w:ascii="Palatino Linotype" w:hAnsi="Palatino Linotype" w:cs="Arial"/>
          <w:b/>
          <w:sz w:val="28"/>
        </w:rPr>
        <w:t>PRIMERO.</w:t>
      </w:r>
      <w:r w:rsidRPr="0043513B">
        <w:rPr>
          <w:rFonts w:ascii="Palatino Linotype" w:hAnsi="Palatino Linotype" w:cs="Arial"/>
          <w:sz w:val="28"/>
        </w:rPr>
        <w:t xml:space="preserve"> </w:t>
      </w:r>
      <w:r w:rsidRPr="0043513B">
        <w:rPr>
          <w:rFonts w:ascii="Palatino Linotype" w:hAnsi="Palatino Linotype"/>
          <w:b/>
        </w:rPr>
        <w:t>Competencia</w:t>
      </w:r>
      <w:r w:rsidRPr="0043513B">
        <w:rPr>
          <w:rFonts w:ascii="Palatino Linotype" w:hAnsi="Palatino Linotype"/>
        </w:rPr>
        <w:t>. Este Instituto de Transparencia, Acceso a la Información Pública y Protección de Datos Personales del Estado de México y Municipios, es competente para conocer y resolver de</w:t>
      </w:r>
      <w:r w:rsidR="003752D5" w:rsidRPr="0043513B">
        <w:rPr>
          <w:rFonts w:ascii="Palatino Linotype" w:hAnsi="Palatino Linotype"/>
        </w:rPr>
        <w:t xml:space="preserve"> </w:t>
      </w:r>
      <w:r w:rsidRPr="0043513B">
        <w:rPr>
          <w:rFonts w:ascii="Palatino Linotype" w:hAnsi="Palatino Linotype"/>
        </w:rPr>
        <w:t>l</w:t>
      </w:r>
      <w:r w:rsidR="003752D5" w:rsidRPr="0043513B">
        <w:rPr>
          <w:rFonts w:ascii="Palatino Linotype" w:hAnsi="Palatino Linotype"/>
        </w:rPr>
        <w:t>os</w:t>
      </w:r>
      <w:r w:rsidRPr="0043513B">
        <w:rPr>
          <w:rFonts w:ascii="Palatino Linotype" w:hAnsi="Palatino Linotype"/>
        </w:rPr>
        <w:t xml:space="preserve"> recurso</w:t>
      </w:r>
      <w:r w:rsidR="003752D5" w:rsidRPr="0043513B">
        <w:rPr>
          <w:rFonts w:ascii="Palatino Linotype" w:hAnsi="Palatino Linotype"/>
        </w:rPr>
        <w:t>s</w:t>
      </w:r>
      <w:r w:rsidRPr="0043513B">
        <w:rPr>
          <w:rFonts w:ascii="Palatino Linotype" w:hAnsi="Palatino Linotype"/>
        </w:rPr>
        <w:t xml:space="preserve"> señalado</w:t>
      </w:r>
      <w:r w:rsidR="003752D5" w:rsidRPr="0043513B">
        <w:rPr>
          <w:rFonts w:ascii="Palatino Linotype" w:hAnsi="Palatino Linotype"/>
        </w:rPr>
        <w:t>s</w:t>
      </w:r>
      <w:r w:rsidRPr="0043513B">
        <w:rPr>
          <w:rFonts w:ascii="Palatino Linotype" w:hAnsi="Palatino Linotype"/>
        </w:rPr>
        <w:t>, de conformidad c</w:t>
      </w:r>
      <w:r w:rsidR="003752D5" w:rsidRPr="0043513B">
        <w:rPr>
          <w:rFonts w:ascii="Palatino Linotype" w:hAnsi="Palatino Linotype"/>
        </w:rPr>
        <w:t xml:space="preserve">on los artículos 6, apartado A </w:t>
      </w:r>
      <w:r w:rsidRPr="0043513B">
        <w:rPr>
          <w:rFonts w:ascii="Palatino Linotype" w:hAnsi="Palatino Linotype"/>
        </w:rPr>
        <w:t xml:space="preserve">de la Constitución Política de los Estados Unidos Mexicanos; 5, </w:t>
      </w:r>
      <w:r w:rsidRPr="0043513B">
        <w:rPr>
          <w:rFonts w:ascii="Palatino Linotype" w:hAnsi="Palatino Linotype"/>
        </w:rPr>
        <w:lastRenderedPageBreak/>
        <w:t>párrafos vigésimo, vigésimo primero y vigésimo segundo, fracciones IV y V de la Constitución Política del Esta</w:t>
      </w:r>
      <w:r w:rsidR="003752D5" w:rsidRPr="0043513B">
        <w:rPr>
          <w:rFonts w:ascii="Palatino Linotype" w:hAnsi="Palatino Linotype"/>
        </w:rPr>
        <w:t>do Libre y Soberano de México;</w:t>
      </w:r>
      <w:r w:rsidRPr="0043513B">
        <w:rPr>
          <w:rFonts w:ascii="Palatino Linotype" w:hAnsi="Palatino Linotype"/>
        </w:rPr>
        <w:t xml:space="preserve"> 2, fracción II, 13, </w:t>
      </w:r>
      <w:r w:rsidRPr="0043513B">
        <w:rPr>
          <w:rFonts w:ascii="Palatino Linotype" w:hAnsi="Palatino Linotype" w:cs="Arial"/>
        </w:rPr>
        <w:t>29, 36, fracciones I y II, 17</w:t>
      </w:r>
      <w:r w:rsidR="00945DDC" w:rsidRPr="0043513B">
        <w:rPr>
          <w:rFonts w:ascii="Palatino Linotype" w:hAnsi="Palatino Linotype" w:cs="Arial"/>
        </w:rPr>
        <w:t>6, 178, 179</w:t>
      </w:r>
      <w:r w:rsidRPr="0043513B">
        <w:rPr>
          <w:rFonts w:ascii="Palatino Linotype" w:hAnsi="Palatino Linotype" w:cs="Arial"/>
        </w:rPr>
        <w:t>, 181,</w:t>
      </w:r>
      <w:r w:rsidR="00945DDC" w:rsidRPr="0043513B">
        <w:rPr>
          <w:rFonts w:ascii="Palatino Linotype" w:hAnsi="Palatino Linotype" w:cs="Arial"/>
        </w:rPr>
        <w:t xml:space="preserve"> párrafo tercero y </w:t>
      </w:r>
      <w:r w:rsidRPr="0043513B">
        <w:rPr>
          <w:rFonts w:ascii="Palatino Linotype" w:hAnsi="Palatino Linotype" w:cs="Arial"/>
        </w:rPr>
        <w:t>185</w:t>
      </w:r>
      <w:r w:rsidR="00945DDC" w:rsidRPr="0043513B">
        <w:rPr>
          <w:rFonts w:ascii="Palatino Linotype" w:hAnsi="Palatino Linotype" w:cs="Arial"/>
        </w:rPr>
        <w:t xml:space="preserve"> </w:t>
      </w:r>
      <w:r w:rsidRPr="0043513B">
        <w:rPr>
          <w:rFonts w:ascii="Palatino Linotype" w:hAnsi="Palatino Linotype" w:cs="Arial"/>
        </w:rPr>
        <w:t xml:space="preserve">de la Ley de Transparencia y Acceso a la Información Pública del Estado de México y Municipios; </w:t>
      </w:r>
      <w:r w:rsidR="00945DDC" w:rsidRPr="0043513B">
        <w:rPr>
          <w:rFonts w:ascii="Palatino Linotype" w:hAnsi="Palatino Linotype" w:cs="Arial"/>
        </w:rPr>
        <w:t xml:space="preserve">y </w:t>
      </w:r>
      <w:r w:rsidRPr="0043513B">
        <w:rPr>
          <w:rFonts w:ascii="Palatino Linotype" w:hAnsi="Palatino Linotype" w:cs="Arial"/>
        </w:rPr>
        <w:t>9, fracciones I</w:t>
      </w:r>
      <w:r w:rsidR="00945DDC" w:rsidRPr="0043513B">
        <w:rPr>
          <w:rFonts w:ascii="Palatino Linotype" w:hAnsi="Palatino Linotype" w:cs="Arial"/>
        </w:rPr>
        <w:t>, XXIV y</w:t>
      </w:r>
      <w:r w:rsidRPr="0043513B">
        <w:rPr>
          <w:rFonts w:ascii="Palatino Linotype" w:hAnsi="Palatino Linotype" w:cs="Arial"/>
        </w:rPr>
        <w:t xml:space="preserve"> 11 del Reglamento Interior del Instituto de Transparencia, Acceso a la Información Pública y Protección de Datos Personales del Estado de México y Municipios.</w:t>
      </w:r>
    </w:p>
    <w:p w:rsidR="00C17BC9" w:rsidRPr="0043513B" w:rsidRDefault="00C17BC9" w:rsidP="00E577B0">
      <w:pPr>
        <w:spacing w:before="240" w:after="240" w:line="360" w:lineRule="auto"/>
        <w:jc w:val="both"/>
        <w:rPr>
          <w:rFonts w:ascii="Palatino Linotype" w:hAnsi="Palatino Linotype" w:cs="Arial"/>
          <w:b/>
          <w:bCs/>
        </w:rPr>
      </w:pPr>
      <w:r w:rsidRPr="0043513B">
        <w:rPr>
          <w:rFonts w:ascii="Palatino Linotype" w:hAnsi="Palatino Linotype" w:cs="Arial"/>
          <w:b/>
          <w:sz w:val="28"/>
        </w:rPr>
        <w:t>SEGUNDO</w:t>
      </w:r>
      <w:r w:rsidRPr="0043513B">
        <w:rPr>
          <w:rFonts w:ascii="Palatino Linotype" w:hAnsi="Palatino Linotype" w:cs="Arial"/>
          <w:b/>
          <w:lang w:val="es-MX"/>
        </w:rPr>
        <w:t xml:space="preserve">. </w:t>
      </w:r>
      <w:r w:rsidRPr="0043513B">
        <w:rPr>
          <w:rFonts w:ascii="Palatino Linotype" w:hAnsi="Palatino Linotype" w:cs="Arial"/>
          <w:b/>
        </w:rPr>
        <w:t xml:space="preserve">Interés. </w:t>
      </w:r>
      <w:r w:rsidR="00945DDC" w:rsidRPr="0043513B">
        <w:rPr>
          <w:rFonts w:ascii="Palatino Linotype" w:hAnsi="Palatino Linotype" w:cs="Arial"/>
          <w:bCs/>
        </w:rPr>
        <w:t xml:space="preserve">Los recursos </w:t>
      </w:r>
      <w:r w:rsidRPr="0043513B">
        <w:rPr>
          <w:rFonts w:ascii="Palatino Linotype" w:hAnsi="Palatino Linotype" w:cs="Arial"/>
          <w:bCs/>
        </w:rPr>
        <w:t xml:space="preserve">de </w:t>
      </w:r>
      <w:r w:rsidR="00945DDC" w:rsidRPr="0043513B">
        <w:rPr>
          <w:rFonts w:ascii="Palatino Linotype" w:hAnsi="Palatino Linotype" w:cs="Arial"/>
          <w:bCs/>
        </w:rPr>
        <w:t xml:space="preserve">revisión </w:t>
      </w:r>
      <w:r w:rsidRPr="0043513B">
        <w:rPr>
          <w:rFonts w:ascii="Palatino Linotype" w:hAnsi="Palatino Linotype" w:cs="Arial"/>
          <w:bCs/>
        </w:rPr>
        <w:t>fue</w:t>
      </w:r>
      <w:r w:rsidR="00945DDC" w:rsidRPr="0043513B">
        <w:rPr>
          <w:rFonts w:ascii="Palatino Linotype" w:hAnsi="Palatino Linotype" w:cs="Arial"/>
          <w:bCs/>
        </w:rPr>
        <w:t>ron</w:t>
      </w:r>
      <w:r w:rsidRPr="0043513B">
        <w:rPr>
          <w:rFonts w:ascii="Palatino Linotype" w:hAnsi="Palatino Linotype" w:cs="Arial"/>
          <w:bCs/>
        </w:rPr>
        <w:t xml:space="preserve"> interpuesto</w:t>
      </w:r>
      <w:r w:rsidR="00945DDC" w:rsidRPr="0043513B">
        <w:rPr>
          <w:rFonts w:ascii="Palatino Linotype" w:hAnsi="Palatino Linotype" w:cs="Arial"/>
          <w:bCs/>
        </w:rPr>
        <w:t>s</w:t>
      </w:r>
      <w:r w:rsidRPr="0043513B">
        <w:rPr>
          <w:rFonts w:ascii="Palatino Linotype" w:hAnsi="Palatino Linotype" w:cs="Arial"/>
          <w:bCs/>
        </w:rPr>
        <w:t xml:space="preserve"> por la parte legítima, en atención a que</w:t>
      </w:r>
      <w:r w:rsidR="00945DDC" w:rsidRPr="0043513B">
        <w:rPr>
          <w:rFonts w:ascii="Palatino Linotype" w:hAnsi="Palatino Linotype" w:cs="Arial"/>
          <w:bCs/>
        </w:rPr>
        <w:t xml:space="preserve"> fueron presentados </w:t>
      </w:r>
      <w:r w:rsidRPr="0043513B">
        <w:rPr>
          <w:rFonts w:ascii="Palatino Linotype" w:hAnsi="Palatino Linotype" w:cs="Arial"/>
          <w:bCs/>
        </w:rPr>
        <w:t xml:space="preserve">por </w:t>
      </w:r>
      <w:r w:rsidRPr="0043513B">
        <w:rPr>
          <w:rFonts w:ascii="Palatino Linotype" w:hAnsi="Palatino Linotype" w:cs="Arial"/>
          <w:b/>
          <w:bCs/>
        </w:rPr>
        <w:t>LA RECURRENTE,</w:t>
      </w:r>
      <w:r w:rsidRPr="0043513B">
        <w:rPr>
          <w:rFonts w:ascii="Palatino Linotype" w:hAnsi="Palatino Linotype" w:cs="Arial"/>
          <w:bCs/>
        </w:rPr>
        <w:t xml:space="preserve"> quien es la misma persona que formuló la</w:t>
      </w:r>
      <w:r w:rsidR="00945DDC" w:rsidRPr="0043513B">
        <w:rPr>
          <w:rFonts w:ascii="Palatino Linotype" w:hAnsi="Palatino Linotype" w:cs="Arial"/>
          <w:bCs/>
        </w:rPr>
        <w:t>s</w:t>
      </w:r>
      <w:r w:rsidRPr="0043513B">
        <w:rPr>
          <w:rFonts w:ascii="Palatino Linotype" w:hAnsi="Palatino Linotype" w:cs="Arial"/>
          <w:bCs/>
        </w:rPr>
        <w:t xml:space="preserve"> solicitud</w:t>
      </w:r>
      <w:r w:rsidR="00945DDC" w:rsidRPr="0043513B">
        <w:rPr>
          <w:rFonts w:ascii="Palatino Linotype" w:hAnsi="Palatino Linotype" w:cs="Arial"/>
          <w:bCs/>
        </w:rPr>
        <w:t>es</w:t>
      </w:r>
      <w:r w:rsidRPr="0043513B">
        <w:rPr>
          <w:rFonts w:ascii="Palatino Linotype" w:hAnsi="Palatino Linotype" w:cs="Arial"/>
          <w:bCs/>
        </w:rPr>
        <w:t xml:space="preserve"> de acceso a la información pública al </w:t>
      </w:r>
      <w:r w:rsidRPr="0043513B">
        <w:rPr>
          <w:rFonts w:ascii="Palatino Linotype" w:hAnsi="Palatino Linotype" w:cs="Arial"/>
          <w:b/>
          <w:bCs/>
        </w:rPr>
        <w:t>SUJETO OBLIGADO.</w:t>
      </w:r>
    </w:p>
    <w:p w:rsidR="00945DDC" w:rsidRPr="0043513B" w:rsidRDefault="00C17BC9" w:rsidP="00E577B0">
      <w:pPr>
        <w:pStyle w:val="Prrafodelista"/>
        <w:widowControl w:val="0"/>
        <w:autoSpaceDE w:val="0"/>
        <w:autoSpaceDN w:val="0"/>
        <w:adjustRightInd w:val="0"/>
        <w:spacing w:before="240" w:after="240" w:line="360" w:lineRule="auto"/>
        <w:ind w:left="0" w:right="49"/>
        <w:contextualSpacing w:val="0"/>
        <w:jc w:val="both"/>
        <w:rPr>
          <w:rFonts w:ascii="Palatino Linotype" w:hAnsi="Palatino Linotype" w:cs="Arial"/>
          <w:color w:val="000000"/>
        </w:rPr>
      </w:pPr>
      <w:r w:rsidRPr="0043513B">
        <w:rPr>
          <w:rFonts w:ascii="Palatino Linotype" w:hAnsi="Palatino Linotype" w:cs="Arial"/>
          <w:b/>
          <w:sz w:val="28"/>
          <w:szCs w:val="28"/>
        </w:rPr>
        <w:t xml:space="preserve">TERCERO. </w:t>
      </w:r>
      <w:r w:rsidR="00945DDC" w:rsidRPr="0043513B">
        <w:rPr>
          <w:rFonts w:ascii="Palatino Linotype" w:hAnsi="Palatino Linotype" w:cs="Arial"/>
          <w:b/>
          <w:color w:val="000000"/>
        </w:rPr>
        <w:t>Justificación de la Acumulación de los recursos.</w:t>
      </w:r>
      <w:r w:rsidR="00945DDC" w:rsidRPr="0043513B">
        <w:rPr>
          <w:rFonts w:ascii="Palatino Linotype" w:hAnsi="Palatino Linotype" w:cs="Arial"/>
          <w:color w:val="000000"/>
        </w:rPr>
        <w:t xml:space="preserve"> De las constancias que obran en los expedientes, se advierte que los recursos de revisión</w:t>
      </w:r>
      <w:r w:rsidR="000C2114" w:rsidRPr="0043513B">
        <w:rPr>
          <w:rFonts w:ascii="Palatino Linotype" w:hAnsi="Palatino Linotype" w:cs="Arial"/>
          <w:b/>
        </w:rPr>
        <w:t xml:space="preserve"> </w:t>
      </w:r>
      <w:r w:rsidR="004676C6" w:rsidRPr="0043513B">
        <w:rPr>
          <w:rFonts w:ascii="Palatino Linotype" w:hAnsi="Palatino Linotype" w:cs="Arial"/>
          <w:b/>
          <w:bCs/>
          <w:spacing w:val="-20"/>
        </w:rPr>
        <w:t xml:space="preserve">02317/INFOEM/IP/RR/2018, 02318/INFOEM/IP/RR/2018, 02319/INFOEM/IP/RR/2018, 02320/INFOEM/IP/RR/2018, 02321/INFOEM/IP/RR/2018, 02322/INFOEM/IP/RR/2018, 02323/INFOEM/IP/RR/2018, 02324/INFOEM/IP/RR/2018, 02325/INFOEM/IP/RR/2018, 02326/INFOEM/IP/RR/2018, 02327/INFOEM/IP/RR/2018, 02328/INFOEM/IP/RR/2018, 02329/INFOEM/IP/RR/2018, 02330/INFOEM/IP/RR/2018, 02331/INFOEM/IP/RR/2018, 02332/INFOEM/IP/RR/2018 </w:t>
      </w:r>
      <w:r w:rsidR="004676C6" w:rsidRPr="0043513B">
        <w:rPr>
          <w:rFonts w:ascii="Palatino Linotype" w:hAnsi="Palatino Linotype" w:cs="Arial"/>
          <w:bCs/>
          <w:spacing w:val="-20"/>
        </w:rPr>
        <w:t>y</w:t>
      </w:r>
      <w:r w:rsidR="004676C6" w:rsidRPr="0043513B">
        <w:rPr>
          <w:rFonts w:ascii="Palatino Linotype" w:hAnsi="Palatino Linotype" w:cs="Arial"/>
          <w:b/>
          <w:bCs/>
          <w:spacing w:val="-20"/>
        </w:rPr>
        <w:t xml:space="preserve"> 02333/INFOEM/IP/RR/2018</w:t>
      </w:r>
      <w:r w:rsidR="00945DDC" w:rsidRPr="0043513B">
        <w:rPr>
          <w:rFonts w:ascii="Palatino Linotype" w:hAnsi="Palatino Linotype"/>
        </w:rPr>
        <w:t xml:space="preserve">, </w:t>
      </w:r>
      <w:r w:rsidR="00945DDC" w:rsidRPr="0043513B">
        <w:rPr>
          <w:rFonts w:ascii="Palatino Linotype" w:hAnsi="Palatino Linotype" w:cs="Arial"/>
          <w:color w:val="000000"/>
        </w:rPr>
        <w:t xml:space="preserve">fueron presentados por la misma </w:t>
      </w:r>
      <w:r w:rsidR="00945DDC" w:rsidRPr="0043513B">
        <w:rPr>
          <w:rFonts w:ascii="Palatino Linotype" w:hAnsi="Palatino Linotype" w:cs="Arial"/>
          <w:b/>
          <w:color w:val="000000"/>
        </w:rPr>
        <w:t xml:space="preserve">RECURRENTE </w:t>
      </w:r>
      <w:r w:rsidR="00945DDC" w:rsidRPr="0043513B">
        <w:rPr>
          <w:rFonts w:ascii="Palatino Linotype" w:hAnsi="Palatino Linotype" w:cs="Arial"/>
          <w:color w:val="000000"/>
        </w:rPr>
        <w:t xml:space="preserve">ante el mismo </w:t>
      </w:r>
      <w:r w:rsidR="00945DDC" w:rsidRPr="0043513B">
        <w:rPr>
          <w:rFonts w:ascii="Palatino Linotype" w:hAnsi="Palatino Linotype" w:cs="Arial"/>
          <w:b/>
          <w:color w:val="000000"/>
        </w:rPr>
        <w:t>SUJETO OBLIGADO</w:t>
      </w:r>
      <w:r w:rsidR="00945DDC" w:rsidRPr="0043513B">
        <w:rPr>
          <w:rFonts w:ascii="Palatino Linotype" w:hAnsi="Palatino Linotype" w:cs="Arial"/>
          <w:color w:val="000000"/>
        </w:rPr>
        <w:t xml:space="preserve">, aunado a que resulta conveniente su trámite de forma unificada por economía procesal y a fin de evitar la </w:t>
      </w:r>
      <w:r w:rsidR="00945DDC" w:rsidRPr="0043513B">
        <w:rPr>
          <w:rFonts w:ascii="Palatino Linotype" w:hAnsi="Palatino Linotype" w:cs="Arial"/>
          <w:color w:val="000000"/>
        </w:rPr>
        <w:lastRenderedPageBreak/>
        <w:t>emisión de resoluciones contradictorias, en virtud de que la información solicitada se relaciona con</w:t>
      </w:r>
      <w:r w:rsidR="003D5085" w:rsidRPr="0043513B">
        <w:rPr>
          <w:rFonts w:ascii="Palatino Linotype" w:hAnsi="Palatino Linotype" w:cs="Arial"/>
          <w:color w:val="000000"/>
        </w:rPr>
        <w:t xml:space="preserve"> </w:t>
      </w:r>
      <w:r w:rsidR="00555A97" w:rsidRPr="0043513B">
        <w:rPr>
          <w:rFonts w:ascii="Palatino Linotype" w:hAnsi="Palatino Linotype" w:cs="Arial"/>
          <w:color w:val="000000"/>
        </w:rPr>
        <w:t>la versión pública de la información contenida en el disco 4 del informe mensual de acuerdo a los lineamientos para la integración del informe mensual que emite el OSFEM</w:t>
      </w:r>
      <w:r w:rsidR="00945DDC" w:rsidRPr="0043513B">
        <w:rPr>
          <w:rFonts w:ascii="Palatino Linotype" w:hAnsi="Palatino Linotype" w:cs="Arial"/>
          <w:color w:val="000000"/>
        </w:rPr>
        <w:t xml:space="preserve">; por lo que, fue procedente que este Órgano Garante decretara su acumulación, de conformidad con lo dispuesto en el artículo 18 del Código de Procedimientos Administrativos del Estado de México, de aplicación supletoria en términos del ordinal 195 de </w:t>
      </w:r>
      <w:r w:rsidR="00945DDC" w:rsidRPr="0043513B">
        <w:rPr>
          <w:rFonts w:ascii="Palatino Linotype" w:hAnsi="Palatino Linotype"/>
        </w:rPr>
        <w:t>la Ley de Transparencia y Acceso a la Información Pública del Estado de México y Municipios, anteriormente citados.</w:t>
      </w:r>
    </w:p>
    <w:p w:rsidR="00945DDC" w:rsidRPr="0043513B" w:rsidRDefault="00945DDC" w:rsidP="009A7540">
      <w:pPr>
        <w:spacing w:before="120" w:after="120"/>
        <w:ind w:left="851" w:right="709"/>
        <w:jc w:val="center"/>
        <w:rPr>
          <w:rFonts w:ascii="Palatino Linotype" w:hAnsi="Palatino Linotype" w:cs="Arial"/>
          <w:b/>
          <w:i/>
          <w:sz w:val="22"/>
          <w:szCs w:val="22"/>
        </w:rPr>
      </w:pPr>
      <w:r w:rsidRPr="0043513B">
        <w:rPr>
          <w:rFonts w:ascii="Palatino Linotype" w:hAnsi="Palatino Linotype" w:cs="Arial"/>
          <w:b/>
          <w:i/>
          <w:sz w:val="22"/>
          <w:szCs w:val="22"/>
        </w:rPr>
        <w:t>“Código de Procedimientos Administrativos del Estado de México</w:t>
      </w:r>
    </w:p>
    <w:p w:rsidR="00945DDC" w:rsidRPr="0043513B" w:rsidRDefault="00945DDC" w:rsidP="003D6EC4">
      <w:pPr>
        <w:spacing w:before="120" w:after="120"/>
        <w:ind w:left="851" w:right="709"/>
        <w:jc w:val="both"/>
        <w:rPr>
          <w:rFonts w:ascii="Palatino Linotype" w:hAnsi="Palatino Linotype" w:cs="Arial"/>
          <w:i/>
          <w:sz w:val="22"/>
          <w:szCs w:val="22"/>
        </w:rPr>
      </w:pPr>
      <w:r w:rsidRPr="0043513B">
        <w:rPr>
          <w:rFonts w:ascii="Palatino Linotype" w:hAnsi="Palatino Linotype" w:cs="Arial"/>
          <w:b/>
          <w:i/>
          <w:sz w:val="22"/>
          <w:szCs w:val="22"/>
        </w:rPr>
        <w:t>Artículo 18</w:t>
      </w:r>
      <w:r w:rsidRPr="0043513B">
        <w:rPr>
          <w:rFonts w:ascii="Palatino Linotype" w:hAnsi="Palatino Linotype" w:cs="Arial"/>
          <w:i/>
          <w:sz w:val="22"/>
          <w:szCs w:val="22"/>
        </w:rPr>
        <w:t xml:space="preserve">.- </w:t>
      </w:r>
      <w:r w:rsidRPr="0043513B">
        <w:rPr>
          <w:rFonts w:ascii="Palatino Linotype" w:hAnsi="Palatino Linotype" w:cs="Arial"/>
          <w:b/>
          <w:i/>
          <w:sz w:val="22"/>
          <w:szCs w:val="22"/>
        </w:rPr>
        <w:t xml:space="preserve">La autoridad administrativa o el Tribunal </w:t>
      </w:r>
      <w:r w:rsidRPr="0043513B">
        <w:rPr>
          <w:rFonts w:ascii="Palatino Linotype" w:hAnsi="Palatino Linotype" w:cs="Arial"/>
          <w:b/>
          <w:i/>
          <w:sz w:val="22"/>
          <w:szCs w:val="22"/>
          <w:u w:val="single"/>
        </w:rPr>
        <w:t>acordarán la acumulación de los expedientes</w:t>
      </w:r>
      <w:r w:rsidRPr="0043513B">
        <w:rPr>
          <w:rFonts w:ascii="Palatino Linotype" w:hAnsi="Palatino Linotype" w:cs="Arial"/>
          <w:b/>
          <w:i/>
          <w:sz w:val="22"/>
          <w:szCs w:val="22"/>
        </w:rPr>
        <w:t xml:space="preserve"> del procedimiento y proceso administrativo que ante ellos se sigan, de oficio</w:t>
      </w:r>
      <w:r w:rsidRPr="0043513B">
        <w:rPr>
          <w:rFonts w:ascii="Palatino Linotype" w:hAnsi="Palatino Linotype" w:cs="Arial"/>
          <w:i/>
          <w:sz w:val="22"/>
          <w:szCs w:val="22"/>
        </w:rPr>
        <w:t xml:space="preserve"> o a petición de parte, </w:t>
      </w:r>
      <w:r w:rsidRPr="0043513B">
        <w:rPr>
          <w:rFonts w:ascii="Palatino Linotype" w:hAnsi="Palatino Linotype" w:cs="Arial"/>
          <w:b/>
          <w:i/>
          <w:sz w:val="22"/>
          <w:szCs w:val="22"/>
          <w:u w:val="single"/>
        </w:rPr>
        <w:t>cuando las partes</w:t>
      </w:r>
      <w:r w:rsidRPr="0043513B">
        <w:rPr>
          <w:rFonts w:ascii="Palatino Linotype" w:hAnsi="Palatino Linotype" w:cs="Arial"/>
          <w:i/>
          <w:sz w:val="22"/>
          <w:szCs w:val="22"/>
        </w:rPr>
        <w:t xml:space="preserve"> o los actos administrativos </w:t>
      </w:r>
      <w:r w:rsidRPr="0043513B">
        <w:rPr>
          <w:rFonts w:ascii="Palatino Linotype" w:hAnsi="Palatino Linotype" w:cs="Arial"/>
          <w:b/>
          <w:i/>
          <w:sz w:val="22"/>
          <w:szCs w:val="22"/>
          <w:u w:val="single"/>
        </w:rPr>
        <w:t>sean iguales</w:t>
      </w:r>
      <w:r w:rsidRPr="0043513B">
        <w:rPr>
          <w:rFonts w:ascii="Palatino Linotype" w:hAnsi="Palatino Linotype" w:cs="Arial"/>
          <w:i/>
          <w:sz w:val="22"/>
          <w:szCs w:val="22"/>
        </w:rPr>
        <w:t xml:space="preserve">, se trate de actos conexos o </w:t>
      </w:r>
      <w:r w:rsidRPr="0043513B">
        <w:rPr>
          <w:rFonts w:ascii="Palatino Linotype" w:hAnsi="Palatino Linotype" w:cs="Arial"/>
          <w:b/>
          <w:i/>
          <w:sz w:val="22"/>
          <w:szCs w:val="22"/>
          <w:u w:val="single"/>
        </w:rPr>
        <w:t>resulte conveniente el trámite unificado de los asuntos, para evitar la emisión de resoluciones contradictorias</w:t>
      </w:r>
      <w:r w:rsidRPr="0043513B">
        <w:rPr>
          <w:rFonts w:ascii="Palatino Linotype" w:hAnsi="Palatino Linotype" w:cs="Arial"/>
          <w:i/>
          <w:sz w:val="22"/>
          <w:szCs w:val="22"/>
        </w:rPr>
        <w:t>. La misma regla se aplicará, en lo conducente, para la separación de los expedientes.”</w:t>
      </w:r>
    </w:p>
    <w:p w:rsidR="003D6EC4" w:rsidRPr="0043513B" w:rsidRDefault="003D6EC4" w:rsidP="003D6EC4">
      <w:pPr>
        <w:spacing w:before="120" w:after="120"/>
        <w:ind w:left="851" w:right="709"/>
        <w:jc w:val="center"/>
        <w:rPr>
          <w:rFonts w:ascii="Palatino Linotype" w:hAnsi="Palatino Linotype" w:cs="Arial"/>
          <w:b/>
          <w:i/>
          <w:sz w:val="22"/>
          <w:szCs w:val="22"/>
        </w:rPr>
      </w:pPr>
    </w:p>
    <w:p w:rsidR="00945DDC" w:rsidRPr="0043513B" w:rsidRDefault="00945DDC" w:rsidP="003D6EC4">
      <w:pPr>
        <w:spacing w:before="120" w:after="120"/>
        <w:ind w:left="851" w:right="709"/>
        <w:jc w:val="center"/>
        <w:rPr>
          <w:rFonts w:ascii="Palatino Linotype" w:hAnsi="Palatino Linotype" w:cs="Arial"/>
          <w:b/>
          <w:i/>
          <w:sz w:val="22"/>
          <w:szCs w:val="22"/>
        </w:rPr>
      </w:pPr>
      <w:r w:rsidRPr="0043513B">
        <w:rPr>
          <w:rFonts w:ascii="Palatino Linotype" w:hAnsi="Palatino Linotype" w:cs="Arial"/>
          <w:b/>
          <w:i/>
          <w:sz w:val="22"/>
          <w:szCs w:val="22"/>
        </w:rPr>
        <w:t>Ley de Transparencia y Acceso a la Información Pública del Estado de México y Municipios</w:t>
      </w:r>
    </w:p>
    <w:p w:rsidR="003D6EC4" w:rsidRPr="0043513B" w:rsidRDefault="00945DDC" w:rsidP="003D6EC4">
      <w:pPr>
        <w:spacing w:before="120" w:after="120"/>
        <w:ind w:left="851" w:right="709"/>
        <w:jc w:val="both"/>
        <w:rPr>
          <w:rFonts w:ascii="Palatino Linotype" w:hAnsi="Palatino Linotype" w:cs="Arial"/>
          <w:i/>
          <w:sz w:val="22"/>
          <w:szCs w:val="22"/>
        </w:rPr>
      </w:pPr>
      <w:r w:rsidRPr="0043513B">
        <w:rPr>
          <w:rFonts w:ascii="Palatino Linotype" w:hAnsi="Palatino Linotype" w:cs="Arial"/>
          <w:i/>
          <w:sz w:val="22"/>
          <w:szCs w:val="22"/>
        </w:rPr>
        <w:t>“</w:t>
      </w:r>
      <w:r w:rsidRPr="0043513B">
        <w:rPr>
          <w:rFonts w:ascii="Palatino Linotype" w:hAnsi="Palatino Linotype" w:cs="Arial"/>
          <w:b/>
          <w:i/>
          <w:sz w:val="22"/>
          <w:szCs w:val="22"/>
        </w:rPr>
        <w:t xml:space="preserve">Artículo 195. </w:t>
      </w:r>
      <w:r w:rsidRPr="0043513B">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r w:rsidRPr="0043513B">
        <w:rPr>
          <w:rFonts w:ascii="Palatino Linotype" w:hAnsi="Palatino Linotype" w:cs="Arial"/>
          <w:b/>
          <w:i/>
          <w:sz w:val="22"/>
          <w:szCs w:val="22"/>
        </w:rPr>
        <w:t>”</w:t>
      </w:r>
    </w:p>
    <w:p w:rsidR="00945DDC" w:rsidRPr="0043513B" w:rsidRDefault="002943BB" w:rsidP="003D6EC4">
      <w:pPr>
        <w:spacing w:before="120" w:after="120"/>
        <w:ind w:left="851" w:right="709"/>
        <w:jc w:val="both"/>
        <w:rPr>
          <w:rFonts w:ascii="Palatino Linotype" w:hAnsi="Palatino Linotype" w:cs="Arial"/>
          <w:i/>
          <w:sz w:val="22"/>
          <w:szCs w:val="22"/>
        </w:rPr>
      </w:pPr>
      <w:r w:rsidRPr="0043513B">
        <w:rPr>
          <w:rFonts w:ascii="Palatino Linotype" w:hAnsi="Palatino Linotype" w:cs="Arial"/>
          <w:i/>
          <w:sz w:val="22"/>
          <w:szCs w:val="22"/>
        </w:rPr>
        <w:t>(Énfasis añadido)</w:t>
      </w:r>
    </w:p>
    <w:p w:rsidR="00945DDC" w:rsidRPr="0043513B" w:rsidRDefault="00945DDC" w:rsidP="00E577B0">
      <w:pPr>
        <w:pStyle w:val="Encabezado"/>
        <w:spacing w:before="240" w:after="240"/>
        <w:jc w:val="both"/>
        <w:rPr>
          <w:rFonts w:ascii="Palatino Linotype" w:hAnsi="Palatino Linotype" w:cs="Arial"/>
          <w:color w:val="000000"/>
          <w:lang w:val="es-MX"/>
        </w:rPr>
      </w:pPr>
      <w:r w:rsidRPr="0043513B">
        <w:rPr>
          <w:rFonts w:ascii="Palatino Linotype" w:hAnsi="Palatino Linotype" w:cs="Arial"/>
          <w:color w:val="000000"/>
          <w:sz w:val="22"/>
          <w:szCs w:val="22"/>
          <w:lang w:val="es-MX"/>
        </w:rPr>
        <w:t xml:space="preserve">De lo </w:t>
      </w:r>
      <w:r w:rsidRPr="0043513B">
        <w:rPr>
          <w:rFonts w:ascii="Palatino Linotype" w:hAnsi="Palatino Linotype" w:cs="Arial"/>
          <w:color w:val="000000"/>
          <w:lang w:val="es-MX"/>
        </w:rPr>
        <w:t>dispuesto en la normativa anterior, dicha acumulación procede cuando:</w:t>
      </w:r>
    </w:p>
    <w:p w:rsidR="00945DDC" w:rsidRPr="0043513B" w:rsidRDefault="003D6EC4" w:rsidP="003D6EC4">
      <w:pPr>
        <w:pStyle w:val="Encabezado"/>
        <w:numPr>
          <w:ilvl w:val="0"/>
          <w:numId w:val="28"/>
        </w:numPr>
        <w:tabs>
          <w:tab w:val="clear" w:pos="4252"/>
          <w:tab w:val="center" w:pos="567"/>
        </w:tabs>
        <w:spacing w:before="240" w:after="240"/>
        <w:ind w:left="426" w:firstLine="0"/>
        <w:jc w:val="both"/>
        <w:rPr>
          <w:rFonts w:ascii="Palatino Linotype" w:hAnsi="Palatino Linotype" w:cs="Arial"/>
          <w:color w:val="000000"/>
          <w:lang w:val="es-MX"/>
        </w:rPr>
      </w:pPr>
      <w:r w:rsidRPr="0043513B">
        <w:rPr>
          <w:rFonts w:ascii="Palatino Linotype" w:hAnsi="Palatino Linotype" w:cs="Arial"/>
          <w:color w:val="000000"/>
          <w:lang w:val="es-MX"/>
        </w:rPr>
        <w:t xml:space="preserve"> </w:t>
      </w:r>
      <w:r w:rsidR="00945DDC" w:rsidRPr="0043513B">
        <w:rPr>
          <w:rFonts w:ascii="Palatino Linotype" w:hAnsi="Palatino Linotype" w:cs="Arial"/>
          <w:color w:val="000000"/>
          <w:lang w:val="es-MX"/>
        </w:rPr>
        <w:t>El solicitante y la información referida sean las mismas;</w:t>
      </w:r>
    </w:p>
    <w:p w:rsidR="00945DDC" w:rsidRPr="0043513B" w:rsidRDefault="003D6EC4" w:rsidP="003D6EC4">
      <w:pPr>
        <w:pStyle w:val="Encabezado"/>
        <w:numPr>
          <w:ilvl w:val="0"/>
          <w:numId w:val="28"/>
        </w:numPr>
        <w:tabs>
          <w:tab w:val="clear" w:pos="4252"/>
          <w:tab w:val="center" w:pos="567"/>
        </w:tabs>
        <w:spacing w:before="240" w:after="240"/>
        <w:ind w:left="426" w:firstLine="0"/>
        <w:jc w:val="both"/>
        <w:rPr>
          <w:rFonts w:ascii="Palatino Linotype" w:hAnsi="Palatino Linotype" w:cs="Arial"/>
          <w:color w:val="000000"/>
          <w:lang w:val="es-MX"/>
        </w:rPr>
      </w:pPr>
      <w:r w:rsidRPr="0043513B">
        <w:rPr>
          <w:rFonts w:ascii="Palatino Linotype" w:hAnsi="Palatino Linotype" w:cs="Arial"/>
          <w:color w:val="000000"/>
          <w:lang w:val="es-MX"/>
        </w:rPr>
        <w:t xml:space="preserve"> </w:t>
      </w:r>
      <w:r w:rsidR="00945DDC" w:rsidRPr="0043513B">
        <w:rPr>
          <w:rFonts w:ascii="Palatino Linotype" w:hAnsi="Palatino Linotype" w:cs="Arial"/>
          <w:color w:val="000000"/>
          <w:lang w:val="es-MX"/>
        </w:rPr>
        <w:t>Las partes o los actos impugnados sean iguales;</w:t>
      </w:r>
    </w:p>
    <w:p w:rsidR="00945DDC" w:rsidRPr="0043513B" w:rsidRDefault="003D6EC4" w:rsidP="003D6EC4">
      <w:pPr>
        <w:pStyle w:val="Encabezado"/>
        <w:numPr>
          <w:ilvl w:val="0"/>
          <w:numId w:val="28"/>
        </w:numPr>
        <w:tabs>
          <w:tab w:val="clear" w:pos="4252"/>
          <w:tab w:val="center" w:pos="567"/>
        </w:tabs>
        <w:spacing w:before="240" w:after="240"/>
        <w:ind w:left="426" w:firstLine="0"/>
        <w:jc w:val="both"/>
        <w:rPr>
          <w:rFonts w:ascii="Palatino Linotype" w:hAnsi="Palatino Linotype" w:cs="Arial"/>
          <w:color w:val="000000"/>
          <w:lang w:val="es-MX"/>
        </w:rPr>
      </w:pPr>
      <w:r w:rsidRPr="0043513B">
        <w:rPr>
          <w:rFonts w:ascii="Palatino Linotype" w:hAnsi="Palatino Linotype" w:cs="Arial"/>
          <w:b/>
          <w:color w:val="000000"/>
          <w:lang w:val="es-MX"/>
        </w:rPr>
        <w:lastRenderedPageBreak/>
        <w:t xml:space="preserve"> </w:t>
      </w:r>
      <w:r w:rsidR="00945DDC" w:rsidRPr="0043513B">
        <w:rPr>
          <w:rFonts w:ascii="Palatino Linotype" w:hAnsi="Palatino Linotype" w:cs="Arial"/>
          <w:b/>
          <w:color w:val="000000"/>
          <w:u w:val="single"/>
          <w:lang w:val="es-MX"/>
        </w:rPr>
        <w:t>Cuando se trate del mismo solicitante, el mismo Sujeto Obligado, aunque se trate de solicitudes diversas</w:t>
      </w:r>
      <w:r w:rsidR="00945DDC" w:rsidRPr="0043513B">
        <w:rPr>
          <w:rFonts w:ascii="Palatino Linotype" w:hAnsi="Palatino Linotype" w:cs="Arial"/>
          <w:color w:val="000000"/>
          <w:lang w:val="es-MX"/>
        </w:rPr>
        <w:t>; y</w:t>
      </w:r>
    </w:p>
    <w:p w:rsidR="00945DDC" w:rsidRPr="0043513B" w:rsidRDefault="003D6EC4" w:rsidP="003D6EC4">
      <w:pPr>
        <w:pStyle w:val="Encabezado"/>
        <w:numPr>
          <w:ilvl w:val="0"/>
          <w:numId w:val="28"/>
        </w:numPr>
        <w:tabs>
          <w:tab w:val="clear" w:pos="4252"/>
          <w:tab w:val="center" w:pos="567"/>
        </w:tabs>
        <w:spacing w:before="240" w:after="240"/>
        <w:ind w:left="426" w:firstLine="0"/>
        <w:jc w:val="both"/>
        <w:rPr>
          <w:rFonts w:ascii="Palatino Linotype" w:hAnsi="Palatino Linotype" w:cs="Arial"/>
          <w:color w:val="000000"/>
          <w:sz w:val="22"/>
          <w:szCs w:val="22"/>
          <w:lang w:val="es-MX"/>
        </w:rPr>
      </w:pPr>
      <w:r w:rsidRPr="0043513B">
        <w:rPr>
          <w:rFonts w:ascii="Palatino Linotype" w:hAnsi="Palatino Linotype" w:cs="Arial"/>
          <w:b/>
          <w:color w:val="000000"/>
          <w:lang w:val="es-MX"/>
        </w:rPr>
        <w:t xml:space="preserve"> </w:t>
      </w:r>
      <w:r w:rsidR="00945DDC" w:rsidRPr="0043513B">
        <w:rPr>
          <w:rFonts w:ascii="Palatino Linotype" w:hAnsi="Palatino Linotype" w:cs="Arial"/>
          <w:b/>
          <w:color w:val="000000"/>
          <w:u w:val="single"/>
          <w:lang w:val="es-MX"/>
        </w:rPr>
        <w:t>Resulte conveniente</w:t>
      </w:r>
      <w:r w:rsidR="00945DDC" w:rsidRPr="0043513B">
        <w:rPr>
          <w:rFonts w:ascii="Palatino Linotype" w:hAnsi="Palatino Linotype" w:cs="Arial"/>
          <w:b/>
          <w:color w:val="000000"/>
          <w:sz w:val="22"/>
          <w:szCs w:val="22"/>
          <w:u w:val="single"/>
          <w:lang w:val="es-MX"/>
        </w:rPr>
        <w:t xml:space="preserve"> la resolución unificada de los asuntos</w:t>
      </w:r>
      <w:r w:rsidR="00945DDC" w:rsidRPr="0043513B">
        <w:rPr>
          <w:rFonts w:ascii="Palatino Linotype" w:hAnsi="Palatino Linotype" w:cs="Arial"/>
          <w:i/>
          <w:color w:val="000000"/>
          <w:sz w:val="22"/>
          <w:szCs w:val="22"/>
          <w:u w:val="single"/>
          <w:lang w:val="es-MX"/>
        </w:rPr>
        <w:t>.</w:t>
      </w:r>
    </w:p>
    <w:p w:rsidR="00945DDC" w:rsidRPr="0043513B" w:rsidRDefault="00945DDC" w:rsidP="00E577B0">
      <w:pPr>
        <w:pStyle w:val="Encabezado"/>
        <w:spacing w:before="240" w:after="240" w:line="360" w:lineRule="auto"/>
        <w:jc w:val="both"/>
        <w:rPr>
          <w:rFonts w:ascii="Palatino Linotype" w:hAnsi="Palatino Linotype" w:cs="Arial"/>
          <w:color w:val="000000"/>
          <w:lang w:val="es-MX"/>
        </w:rPr>
      </w:pPr>
      <w:r w:rsidRPr="0043513B">
        <w:rPr>
          <w:rFonts w:ascii="Palatino Linotype" w:hAnsi="Palatino Linotype" w:cs="Arial"/>
          <w:color w:val="000000"/>
          <w:lang w:val="es-MX"/>
        </w:rPr>
        <w:t xml:space="preserve">Así, tal y como se mencionó anteriormente, los recursos de revisión que nos ocupan fueron interpuestos por la misma </w:t>
      </w:r>
      <w:r w:rsidRPr="0043513B">
        <w:rPr>
          <w:rFonts w:ascii="Palatino Linotype" w:hAnsi="Palatino Linotype" w:cs="Arial"/>
          <w:b/>
          <w:color w:val="000000"/>
          <w:lang w:val="es-MX"/>
        </w:rPr>
        <w:t>RECURRENTE</w:t>
      </w:r>
      <w:r w:rsidRPr="0043513B">
        <w:rPr>
          <w:rFonts w:ascii="Palatino Linotype" w:hAnsi="Palatino Linotype" w:cs="Arial"/>
          <w:color w:val="000000"/>
          <w:lang w:val="es-MX"/>
        </w:rPr>
        <w:t xml:space="preserve"> ante el mismo </w:t>
      </w:r>
      <w:r w:rsidRPr="0043513B">
        <w:rPr>
          <w:rFonts w:ascii="Palatino Linotype" w:hAnsi="Palatino Linotype" w:cs="Arial"/>
          <w:b/>
          <w:color w:val="000000"/>
          <w:lang w:val="es-MX"/>
        </w:rPr>
        <w:t>SUJETO OBLIGADO</w:t>
      </w:r>
      <w:r w:rsidRPr="0043513B">
        <w:rPr>
          <w:rFonts w:ascii="Palatino Linotype" w:hAnsi="Palatino Linotype" w:cs="Arial"/>
          <w:color w:val="000000"/>
          <w:lang w:val="es-MX"/>
        </w:rPr>
        <w:t>, además de que si bien la información solicitada no es la misma, resulta conveniente su resolución conjunta por tratarse de solicitudes d</w:t>
      </w:r>
      <w:r w:rsidR="002C6599" w:rsidRPr="0043513B">
        <w:rPr>
          <w:rFonts w:ascii="Palatino Linotype" w:hAnsi="Palatino Linotype" w:cs="Arial"/>
          <w:color w:val="000000"/>
          <w:lang w:val="es-MX"/>
        </w:rPr>
        <w:t>e información relacionada</w:t>
      </w:r>
      <w:r w:rsidR="003D6EC4" w:rsidRPr="0043513B">
        <w:rPr>
          <w:rFonts w:ascii="Palatino Linotype" w:hAnsi="Palatino Linotype" w:cs="Arial"/>
          <w:color w:val="000000"/>
          <w:lang w:val="es-MX"/>
        </w:rPr>
        <w:t>s</w:t>
      </w:r>
      <w:r w:rsidR="002C6599" w:rsidRPr="0043513B">
        <w:rPr>
          <w:rFonts w:ascii="Palatino Linotype" w:hAnsi="Palatino Linotype" w:cs="Arial"/>
          <w:color w:val="000000"/>
          <w:lang w:val="es-MX"/>
        </w:rPr>
        <w:t xml:space="preserve"> con </w:t>
      </w:r>
      <w:r w:rsidR="00555A97" w:rsidRPr="0043513B">
        <w:rPr>
          <w:rFonts w:ascii="Palatino Linotype" w:hAnsi="Palatino Linotype" w:cs="Arial"/>
          <w:color w:val="000000"/>
          <w:lang w:val="es-MX"/>
        </w:rPr>
        <w:t xml:space="preserve">el </w:t>
      </w:r>
      <w:r w:rsidR="003D6EC4" w:rsidRPr="0043513B">
        <w:rPr>
          <w:rFonts w:ascii="Palatino Linotype" w:hAnsi="Palatino Linotype" w:cs="Arial"/>
          <w:color w:val="000000"/>
        </w:rPr>
        <w:t>disco 4 del informe mensual de acuerdo a los lineamientos para la integración del informe mensual que emite el OSFEM</w:t>
      </w:r>
      <w:r w:rsidR="00555A97" w:rsidRPr="0043513B">
        <w:rPr>
          <w:rFonts w:ascii="Palatino Linotype" w:hAnsi="Palatino Linotype" w:cs="Arial"/>
          <w:color w:val="000000"/>
          <w:lang w:val="es-MX"/>
        </w:rPr>
        <w:t>.</w:t>
      </w:r>
    </w:p>
    <w:p w:rsidR="00945DDC" w:rsidRPr="0043513B" w:rsidRDefault="00945DDC" w:rsidP="00E577B0">
      <w:pPr>
        <w:pStyle w:val="Encabezado"/>
        <w:spacing w:before="240" w:after="240" w:line="360" w:lineRule="auto"/>
        <w:jc w:val="both"/>
        <w:rPr>
          <w:rFonts w:ascii="Palatino Linotype" w:hAnsi="Palatino Linotype" w:cs="Arial"/>
          <w:color w:val="000000"/>
          <w:lang w:val="es-MX"/>
        </w:rPr>
      </w:pPr>
      <w:r w:rsidRPr="0043513B">
        <w:rPr>
          <w:rFonts w:ascii="Palatino Linotype" w:hAnsi="Palatino Linotype" w:cs="Arial"/>
          <w:color w:val="000000"/>
          <w:lang w:val="es-MX"/>
        </w:rPr>
        <w:t>Bajo este orden de ideas, el Pleno de este Órgano Garante determinó la acumulación de los recursos de revisión señalados al rubro de la presente resolución.</w:t>
      </w:r>
    </w:p>
    <w:p w:rsidR="002C6599" w:rsidRPr="0043513B" w:rsidRDefault="002C6599" w:rsidP="00E577B0">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43513B">
        <w:rPr>
          <w:rFonts w:ascii="Palatino Linotype" w:hAnsi="Palatino Linotype" w:cs="Arial"/>
          <w:b/>
          <w:sz w:val="28"/>
          <w:szCs w:val="28"/>
        </w:rPr>
        <w:t xml:space="preserve">CUARTO. </w:t>
      </w:r>
      <w:r w:rsidRPr="0043513B">
        <w:rPr>
          <w:rFonts w:ascii="Palatino Linotype" w:hAnsi="Palatino Linotype" w:cs="Arial"/>
          <w:b/>
        </w:rPr>
        <w:t xml:space="preserve">Oportunidad. </w:t>
      </w:r>
      <w:r w:rsidRPr="0043513B">
        <w:rPr>
          <w:rFonts w:ascii="Palatino Linotype" w:hAnsi="Palatino Linotype" w:cs="Arial"/>
        </w:rPr>
        <w:t xml:space="preserve">Los recursos de revisión fueron interpuestos dentro del plazo de quince días hábiles contados a partir del día siguiente al en que </w:t>
      </w:r>
      <w:r w:rsidRPr="0043513B">
        <w:rPr>
          <w:rFonts w:ascii="Palatino Linotype" w:hAnsi="Palatino Linotype" w:cs="Arial"/>
          <w:b/>
        </w:rPr>
        <w:t xml:space="preserve">LA RECURRENTE </w:t>
      </w:r>
      <w:r w:rsidRPr="0043513B">
        <w:rPr>
          <w:rFonts w:ascii="Palatino Linotype" w:hAnsi="Palatino Linotype" w:cs="Arial"/>
        </w:rPr>
        <w:t>tuvo conocimiento de las respuestas impugnadas, tal y como lo prevé el artículo 178 de la Ley de Transparencia y Acceso a la Información Pública del Estado de México y Municipios, que establece:</w:t>
      </w:r>
    </w:p>
    <w:p w:rsidR="002C6599" w:rsidRPr="0043513B" w:rsidRDefault="002C6599" w:rsidP="00E577B0">
      <w:pPr>
        <w:spacing w:before="240" w:after="240"/>
        <w:ind w:left="851" w:right="709"/>
        <w:jc w:val="both"/>
        <w:rPr>
          <w:rFonts w:ascii="Palatino Linotype" w:hAnsi="Palatino Linotype" w:cs="Arial"/>
          <w:i/>
          <w:sz w:val="22"/>
        </w:rPr>
      </w:pPr>
      <w:r w:rsidRPr="0043513B">
        <w:rPr>
          <w:rFonts w:ascii="Palatino Linotype" w:hAnsi="Palatino Linotype" w:cs="Arial"/>
          <w:i/>
          <w:sz w:val="22"/>
        </w:rPr>
        <w:t>“</w:t>
      </w:r>
      <w:r w:rsidRPr="0043513B">
        <w:rPr>
          <w:rFonts w:ascii="Palatino Linotype" w:hAnsi="Palatino Linotype" w:cs="Arial"/>
          <w:b/>
          <w:i/>
          <w:sz w:val="22"/>
        </w:rPr>
        <w:t>Artículo 178.</w:t>
      </w:r>
      <w:r w:rsidRPr="0043513B">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C6599" w:rsidRPr="0043513B" w:rsidRDefault="002C6599" w:rsidP="00E577B0">
      <w:pPr>
        <w:spacing w:before="240" w:after="240"/>
        <w:ind w:left="851" w:right="709"/>
        <w:jc w:val="both"/>
        <w:rPr>
          <w:rFonts w:ascii="Palatino Linotype" w:hAnsi="Palatino Linotype" w:cs="Arial"/>
          <w:i/>
          <w:sz w:val="22"/>
        </w:rPr>
      </w:pPr>
      <w:r w:rsidRPr="0043513B">
        <w:rPr>
          <w:rFonts w:ascii="Palatino Linotype" w:hAnsi="Palatino Linotype" w:cs="Arial"/>
          <w:i/>
          <w:sz w:val="22"/>
        </w:rPr>
        <w:t xml:space="preserve">A falta de respuesta del sujeto obligado, dentro de los plazos establecidos en esta Ley, a una solicitud de acceso a la información pública, el recurso podrá ser interpuesto en </w:t>
      </w:r>
      <w:r w:rsidRPr="0043513B">
        <w:rPr>
          <w:rFonts w:ascii="Palatino Linotype" w:hAnsi="Palatino Linotype" w:cs="Arial"/>
          <w:i/>
          <w:sz w:val="22"/>
        </w:rPr>
        <w:lastRenderedPageBreak/>
        <w:t>cualquier momento, acompañado con el documento que pruebe la fecha en que presentó la solicitud.</w:t>
      </w:r>
    </w:p>
    <w:p w:rsidR="002C6599" w:rsidRPr="0043513B" w:rsidRDefault="002C6599" w:rsidP="00E577B0">
      <w:pPr>
        <w:spacing w:before="240" w:after="240"/>
        <w:ind w:left="851" w:right="709"/>
        <w:jc w:val="both"/>
        <w:rPr>
          <w:rFonts w:ascii="Palatino Linotype" w:hAnsi="Palatino Linotype" w:cs="Arial"/>
          <w:i/>
          <w:sz w:val="22"/>
        </w:rPr>
      </w:pPr>
      <w:r w:rsidRPr="0043513B">
        <w:rPr>
          <w:rFonts w:ascii="Palatino Linotype" w:hAnsi="Palatino Linotype" w:cs="Arial"/>
          <w:i/>
          <w:sz w:val="22"/>
        </w:rPr>
        <w:t xml:space="preserve">En el caso de que se interponga ante la Unidad de Transparencia, ésta deberá remitir el recurso de revisión al Instituto a más tardar al día </w:t>
      </w:r>
      <w:r w:rsidRPr="0043513B">
        <w:rPr>
          <w:rFonts w:ascii="Palatino Linotype" w:hAnsi="Palatino Linotype" w:cs="Arial"/>
          <w:i/>
          <w:sz w:val="22"/>
          <w:lang w:eastAsia="es-MX"/>
        </w:rPr>
        <w:t>siguiente</w:t>
      </w:r>
      <w:r w:rsidRPr="0043513B">
        <w:rPr>
          <w:rFonts w:ascii="Palatino Linotype" w:hAnsi="Palatino Linotype" w:cs="Arial"/>
          <w:i/>
          <w:sz w:val="22"/>
        </w:rPr>
        <w:t xml:space="preserve"> de haberlo recibido.”</w:t>
      </w:r>
    </w:p>
    <w:p w:rsidR="002C6599" w:rsidRPr="0043513B" w:rsidRDefault="002C6599" w:rsidP="00E577B0">
      <w:pPr>
        <w:spacing w:before="240" w:after="240" w:line="360" w:lineRule="auto"/>
        <w:jc w:val="both"/>
        <w:rPr>
          <w:rFonts w:ascii="Palatino Linotype" w:hAnsi="Palatino Linotype"/>
        </w:rPr>
      </w:pPr>
      <w:r w:rsidRPr="0043513B">
        <w:rPr>
          <w:rFonts w:ascii="Palatino Linotype" w:hAnsi="Palatino Linotype" w:cs="Arial"/>
        </w:rPr>
        <w:t xml:space="preserve">En esa tesitura, atendiendo a que </w:t>
      </w:r>
      <w:r w:rsidRPr="0043513B">
        <w:rPr>
          <w:rFonts w:ascii="Palatino Linotype" w:hAnsi="Palatino Linotype" w:cs="Arial"/>
          <w:b/>
        </w:rPr>
        <w:t>EL SUJETO OBLIGADO</w:t>
      </w:r>
      <w:r w:rsidRPr="0043513B">
        <w:rPr>
          <w:rFonts w:ascii="Palatino Linotype" w:hAnsi="Palatino Linotype" w:cs="Arial"/>
        </w:rPr>
        <w:t xml:space="preserve"> notificó las respuestas a las solicitudes de información pública el día</w:t>
      </w:r>
      <w:r w:rsidRPr="0043513B">
        <w:rPr>
          <w:rFonts w:ascii="Palatino Linotype" w:hAnsi="Palatino Linotype" w:cs="Arial"/>
          <w:b/>
        </w:rPr>
        <w:t xml:space="preserve"> </w:t>
      </w:r>
      <w:r w:rsidR="00555A97" w:rsidRPr="0043513B">
        <w:rPr>
          <w:rFonts w:ascii="Palatino Linotype" w:hAnsi="Palatino Linotype" w:cs="Arial"/>
          <w:b/>
        </w:rPr>
        <w:t xml:space="preserve">once </w:t>
      </w:r>
      <w:r w:rsidRPr="0043513B">
        <w:rPr>
          <w:rFonts w:ascii="Palatino Linotype" w:hAnsi="Palatino Linotype" w:cs="Arial"/>
          <w:b/>
        </w:rPr>
        <w:t xml:space="preserve">de </w:t>
      </w:r>
      <w:r w:rsidR="00555A97" w:rsidRPr="0043513B">
        <w:rPr>
          <w:rFonts w:ascii="Palatino Linotype" w:hAnsi="Palatino Linotype" w:cs="Arial"/>
          <w:b/>
        </w:rPr>
        <w:t>junio</w:t>
      </w:r>
      <w:r w:rsidRPr="0043513B">
        <w:rPr>
          <w:rFonts w:ascii="Palatino Linotype" w:hAnsi="Palatino Linotype" w:cs="Arial"/>
          <w:b/>
        </w:rPr>
        <w:t xml:space="preserve"> de dos mil dieciocho</w:t>
      </w:r>
      <w:r w:rsidRPr="0043513B">
        <w:rPr>
          <w:rFonts w:ascii="Palatino Linotype" w:hAnsi="Palatino Linotype" w:cs="Arial"/>
        </w:rPr>
        <w:t xml:space="preserve">; así, el plazo de quince días hábiles que el artículo 178 de la Ley de la materia otorga a </w:t>
      </w:r>
      <w:r w:rsidRPr="0043513B">
        <w:rPr>
          <w:rFonts w:ascii="Palatino Linotype" w:hAnsi="Palatino Linotype" w:cs="Arial"/>
          <w:b/>
        </w:rPr>
        <w:t>LA RECURRENTE</w:t>
      </w:r>
      <w:r w:rsidRPr="0043513B">
        <w:rPr>
          <w:rFonts w:ascii="Palatino Linotype" w:hAnsi="Palatino Linotype" w:cs="Arial"/>
        </w:rPr>
        <w:t xml:space="preserve"> para presentar los respectivos recursos de revisión, transcurrió del </w:t>
      </w:r>
      <w:r w:rsidR="00555A97" w:rsidRPr="0043513B">
        <w:rPr>
          <w:rFonts w:ascii="Palatino Linotype" w:hAnsi="Palatino Linotype" w:cs="Arial"/>
          <w:b/>
        </w:rPr>
        <w:t xml:space="preserve">doce </w:t>
      </w:r>
      <w:r w:rsidRPr="0043513B">
        <w:rPr>
          <w:rFonts w:ascii="Palatino Linotype" w:hAnsi="Palatino Linotype" w:cs="Arial"/>
          <w:b/>
        </w:rPr>
        <w:t xml:space="preserve">de </w:t>
      </w:r>
      <w:r w:rsidR="00555A97" w:rsidRPr="0043513B">
        <w:rPr>
          <w:rFonts w:ascii="Palatino Linotype" w:hAnsi="Palatino Linotype" w:cs="Arial"/>
          <w:b/>
        </w:rPr>
        <w:t>junio</w:t>
      </w:r>
      <w:r w:rsidRPr="0043513B">
        <w:rPr>
          <w:rFonts w:ascii="Palatino Linotype" w:hAnsi="Palatino Linotype" w:cs="Arial"/>
          <w:b/>
        </w:rPr>
        <w:t xml:space="preserve"> al </w:t>
      </w:r>
      <w:r w:rsidR="00555A97" w:rsidRPr="0043513B">
        <w:rPr>
          <w:rFonts w:ascii="Palatino Linotype" w:hAnsi="Palatino Linotype" w:cs="Arial"/>
          <w:b/>
        </w:rPr>
        <w:t>dos</w:t>
      </w:r>
      <w:r w:rsidR="003C67DA" w:rsidRPr="0043513B">
        <w:rPr>
          <w:rFonts w:ascii="Palatino Linotype" w:hAnsi="Palatino Linotype" w:cs="Arial"/>
          <w:b/>
        </w:rPr>
        <w:t xml:space="preserve"> </w:t>
      </w:r>
      <w:r w:rsidRPr="0043513B">
        <w:rPr>
          <w:rFonts w:ascii="Palatino Linotype" w:hAnsi="Palatino Linotype" w:cs="Arial"/>
          <w:b/>
        </w:rPr>
        <w:t xml:space="preserve">de </w:t>
      </w:r>
      <w:r w:rsidR="00555A97" w:rsidRPr="0043513B">
        <w:rPr>
          <w:rFonts w:ascii="Palatino Linotype" w:hAnsi="Palatino Linotype" w:cs="Arial"/>
          <w:b/>
        </w:rPr>
        <w:t>julio</w:t>
      </w:r>
      <w:r w:rsidRPr="0043513B">
        <w:rPr>
          <w:rFonts w:ascii="Palatino Linotype" w:hAnsi="Palatino Linotype" w:cs="Arial"/>
          <w:b/>
        </w:rPr>
        <w:t xml:space="preserve"> de dos mil dieciocho</w:t>
      </w:r>
      <w:r w:rsidRPr="0043513B">
        <w:rPr>
          <w:rFonts w:ascii="Palatino Linotype" w:hAnsi="Palatino Linotype" w:cs="Arial"/>
        </w:rPr>
        <w:t xml:space="preserve">, sin contemplar en el cómputo los días </w:t>
      </w:r>
      <w:r w:rsidR="00555A97" w:rsidRPr="0043513B">
        <w:rPr>
          <w:rFonts w:ascii="Palatino Linotype" w:hAnsi="Palatino Linotype" w:cs="Arial"/>
        </w:rPr>
        <w:t>dieciséis</w:t>
      </w:r>
      <w:r w:rsidRPr="0043513B">
        <w:rPr>
          <w:rFonts w:ascii="Palatino Linotype" w:hAnsi="Palatino Linotype" w:cs="Arial"/>
        </w:rPr>
        <w:t xml:space="preserve">, </w:t>
      </w:r>
      <w:r w:rsidR="00F97C02" w:rsidRPr="0043513B">
        <w:rPr>
          <w:rFonts w:ascii="Palatino Linotype" w:hAnsi="Palatino Linotype" w:cs="Arial"/>
        </w:rPr>
        <w:t>diecisiete</w:t>
      </w:r>
      <w:r w:rsidRPr="0043513B">
        <w:rPr>
          <w:rFonts w:ascii="Palatino Linotype" w:hAnsi="Palatino Linotype" w:cs="Arial"/>
        </w:rPr>
        <w:t xml:space="preserve">, </w:t>
      </w:r>
      <w:r w:rsidR="00555A97" w:rsidRPr="0043513B">
        <w:rPr>
          <w:rFonts w:ascii="Palatino Linotype" w:hAnsi="Palatino Linotype" w:cs="Arial"/>
        </w:rPr>
        <w:t>veintitrés</w:t>
      </w:r>
      <w:r w:rsidRPr="0043513B">
        <w:rPr>
          <w:rFonts w:ascii="Palatino Linotype" w:hAnsi="Palatino Linotype" w:cs="Arial"/>
        </w:rPr>
        <w:t xml:space="preserve">, </w:t>
      </w:r>
      <w:r w:rsidR="00555A97" w:rsidRPr="0043513B">
        <w:rPr>
          <w:rFonts w:ascii="Palatino Linotype" w:hAnsi="Palatino Linotype" w:cs="Arial"/>
        </w:rPr>
        <w:t>veinticuatro</w:t>
      </w:r>
      <w:r w:rsidR="002943BB" w:rsidRPr="0043513B">
        <w:rPr>
          <w:rFonts w:ascii="Palatino Linotype" w:hAnsi="Palatino Linotype" w:cs="Arial"/>
        </w:rPr>
        <w:t xml:space="preserve"> y treinta de </w:t>
      </w:r>
      <w:r w:rsidR="00555A97" w:rsidRPr="0043513B">
        <w:rPr>
          <w:rFonts w:ascii="Palatino Linotype" w:hAnsi="Palatino Linotype" w:cs="Arial"/>
        </w:rPr>
        <w:t>junio</w:t>
      </w:r>
      <w:r w:rsidRPr="0043513B">
        <w:rPr>
          <w:rFonts w:ascii="Palatino Linotype" w:hAnsi="Palatino Linotype" w:cs="Arial"/>
        </w:rPr>
        <w:t xml:space="preserve">, así como el uno de </w:t>
      </w:r>
      <w:r w:rsidR="00555A97" w:rsidRPr="0043513B">
        <w:rPr>
          <w:rFonts w:ascii="Palatino Linotype" w:hAnsi="Palatino Linotype" w:cs="Arial"/>
        </w:rPr>
        <w:t>julio</w:t>
      </w:r>
      <w:r w:rsidRPr="0043513B">
        <w:rPr>
          <w:rFonts w:ascii="Palatino Linotype" w:hAnsi="Palatino Linotype" w:cs="Arial"/>
        </w:rPr>
        <w:t xml:space="preserve"> de dos mil dieciocho, por corresponder a sábados y domingos, considerados como días inhábiles, en términos del artículo 3 fracción X de la </w:t>
      </w:r>
      <w:r w:rsidRPr="0043513B">
        <w:rPr>
          <w:rFonts w:ascii="Palatino Linotype" w:hAnsi="Palatino Linotype"/>
        </w:rPr>
        <w:t>Ley de Transparencia y Acceso a la Información Pública del Estado de México y Municipios</w:t>
      </w:r>
      <w:r w:rsidR="00555A97" w:rsidRPr="0043513B">
        <w:rPr>
          <w:rFonts w:ascii="Palatino Linotype" w:hAnsi="Palatino Linotype"/>
        </w:rPr>
        <w:t>.</w:t>
      </w:r>
    </w:p>
    <w:p w:rsidR="002C6599" w:rsidRPr="0043513B" w:rsidRDefault="002C6599" w:rsidP="00E577B0">
      <w:pPr>
        <w:spacing w:before="240" w:after="240" w:line="360" w:lineRule="auto"/>
        <w:jc w:val="both"/>
        <w:rPr>
          <w:rFonts w:ascii="Palatino Linotype" w:hAnsi="Palatino Linotype" w:cs="Arial"/>
        </w:rPr>
      </w:pPr>
      <w:r w:rsidRPr="0043513B">
        <w:rPr>
          <w:rFonts w:ascii="Palatino Linotype" w:hAnsi="Palatino Linotype" w:cs="Arial"/>
        </w:rPr>
        <w:t>En ese tenor, si los recursos de revisión que nos ocupan, se interpusieron el</w:t>
      </w:r>
      <w:r w:rsidRPr="0043513B">
        <w:rPr>
          <w:rFonts w:ascii="Palatino Linotype" w:hAnsi="Palatino Linotype" w:cs="Arial"/>
          <w:b/>
        </w:rPr>
        <w:t xml:space="preserve"> </w:t>
      </w:r>
      <w:r w:rsidR="00555A97" w:rsidRPr="0043513B">
        <w:rPr>
          <w:rFonts w:ascii="Palatino Linotype" w:hAnsi="Palatino Linotype" w:cs="Arial"/>
          <w:b/>
          <w:u w:val="single"/>
        </w:rPr>
        <w:t>veintiuno</w:t>
      </w:r>
      <w:r w:rsidR="00555A97" w:rsidRPr="0043513B">
        <w:rPr>
          <w:rFonts w:ascii="Palatino Linotype" w:hAnsi="Palatino Linotype" w:cs="Arial"/>
          <w:b/>
        </w:rPr>
        <w:t xml:space="preserve"> </w:t>
      </w:r>
      <w:r w:rsidRPr="0043513B">
        <w:rPr>
          <w:rFonts w:ascii="Palatino Linotype" w:hAnsi="Palatino Linotype" w:cs="Arial"/>
          <w:b/>
          <w:u w:val="single"/>
        </w:rPr>
        <w:t xml:space="preserve">de </w:t>
      </w:r>
      <w:r w:rsidR="00555A97" w:rsidRPr="0043513B">
        <w:rPr>
          <w:rFonts w:ascii="Palatino Linotype" w:hAnsi="Palatino Linotype" w:cs="Arial"/>
          <w:b/>
          <w:u w:val="single"/>
        </w:rPr>
        <w:t>junio</w:t>
      </w:r>
      <w:r w:rsidR="00B41F08" w:rsidRPr="0043513B">
        <w:rPr>
          <w:rFonts w:ascii="Palatino Linotype" w:hAnsi="Palatino Linotype" w:cs="Arial"/>
          <w:b/>
          <w:u w:val="single"/>
        </w:rPr>
        <w:t xml:space="preserve"> </w:t>
      </w:r>
      <w:r w:rsidRPr="0043513B">
        <w:rPr>
          <w:rFonts w:ascii="Palatino Linotype" w:hAnsi="Palatino Linotype" w:cs="Arial"/>
          <w:b/>
          <w:u w:val="single"/>
        </w:rPr>
        <w:t>de dos mil dieciocho</w:t>
      </w:r>
      <w:r w:rsidRPr="0043513B">
        <w:rPr>
          <w:rFonts w:ascii="Palatino Linotype" w:hAnsi="Palatino Linotype" w:cs="Arial"/>
        </w:rPr>
        <w:t>, éstos se encuentran dentro de los márgenes temporales previstos en el precepto legal citado en el párrafo anterior y, por tanto, su interposición se considera oportuna.</w:t>
      </w:r>
    </w:p>
    <w:p w:rsidR="002C6599" w:rsidRPr="0043513B" w:rsidRDefault="002C6599" w:rsidP="00E577B0">
      <w:pPr>
        <w:autoSpaceDE w:val="0"/>
        <w:autoSpaceDN w:val="0"/>
        <w:adjustRightInd w:val="0"/>
        <w:spacing w:before="240" w:after="240" w:line="360" w:lineRule="auto"/>
        <w:ind w:right="51"/>
        <w:jc w:val="both"/>
        <w:rPr>
          <w:rFonts w:ascii="Palatino Linotype" w:hAnsi="Palatino Linotype"/>
        </w:rPr>
      </w:pPr>
      <w:r w:rsidRPr="0043513B">
        <w:rPr>
          <w:rFonts w:ascii="Palatino Linotype" w:hAnsi="Palatino Linotype"/>
          <w:b/>
          <w:sz w:val="28"/>
        </w:rPr>
        <w:t xml:space="preserve">QUINTO. </w:t>
      </w:r>
      <w:r w:rsidRPr="0043513B">
        <w:rPr>
          <w:rFonts w:ascii="Palatino Linotype" w:hAnsi="Palatino Linotype"/>
          <w:b/>
        </w:rPr>
        <w:t xml:space="preserve">Procedibilidad. </w:t>
      </w:r>
      <w:r w:rsidRPr="0043513B">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Pr="0043513B">
        <w:rPr>
          <w:rFonts w:ascii="Palatino Linotype" w:hAnsi="Palatino Linotype"/>
        </w:rPr>
        <w:t>Ley de Transparencia y Acceso a la Información Pública del Estado de México y Municipios, en atención a que fueron presentados mediante el formato visible en el</w:t>
      </w:r>
      <w:r w:rsidRPr="0043513B">
        <w:rPr>
          <w:rFonts w:ascii="Palatino Linotype" w:hAnsi="Palatino Linotype"/>
          <w:b/>
        </w:rPr>
        <w:t xml:space="preserve"> SAIMEX</w:t>
      </w:r>
      <w:r w:rsidRPr="0043513B">
        <w:rPr>
          <w:rFonts w:ascii="Palatino Linotype" w:hAnsi="Palatino Linotype"/>
        </w:rPr>
        <w:t xml:space="preserve">. </w:t>
      </w:r>
    </w:p>
    <w:p w:rsidR="00C17BC9" w:rsidRPr="0043513B" w:rsidRDefault="00F97C02" w:rsidP="00E577B0">
      <w:pPr>
        <w:spacing w:before="240" w:after="240" w:line="360" w:lineRule="auto"/>
        <w:jc w:val="both"/>
        <w:rPr>
          <w:rFonts w:ascii="Palatino Linotype" w:hAnsi="Palatino Linotype" w:cs="Arial"/>
        </w:rPr>
      </w:pPr>
      <w:r w:rsidRPr="0043513B">
        <w:rPr>
          <w:rFonts w:cs="Arial"/>
          <w:b/>
          <w:sz w:val="28"/>
        </w:rPr>
        <w:lastRenderedPageBreak/>
        <w:t>SEXTO</w:t>
      </w:r>
      <w:r w:rsidR="00C17BC9" w:rsidRPr="0043513B">
        <w:rPr>
          <w:rFonts w:cs="Arial"/>
          <w:b/>
          <w:sz w:val="28"/>
        </w:rPr>
        <w:t xml:space="preserve">. </w:t>
      </w:r>
      <w:r w:rsidR="00C17BC9" w:rsidRPr="0043513B">
        <w:rPr>
          <w:rFonts w:ascii="Palatino Linotype" w:hAnsi="Palatino Linotype"/>
          <w:b/>
        </w:rPr>
        <w:t>Estudio y resolución del asunto.</w:t>
      </w:r>
      <w:r w:rsidR="00C17BC9" w:rsidRPr="0043513B">
        <w:rPr>
          <w:rFonts w:ascii="Palatino Linotype" w:hAnsi="Palatino Linotype"/>
        </w:rPr>
        <w:t xml:space="preserve"> </w:t>
      </w:r>
      <w:r w:rsidR="00C17BC9" w:rsidRPr="0043513B">
        <w:rPr>
          <w:rFonts w:ascii="Palatino Linotype" w:hAnsi="Palatino Linotype" w:cs="Arial"/>
        </w:rPr>
        <w:t xml:space="preserve">Una vez determinada la vía sobre la que versará </w:t>
      </w:r>
      <w:r w:rsidRPr="0043513B">
        <w:rPr>
          <w:rFonts w:ascii="Palatino Linotype" w:hAnsi="Palatino Linotype" w:cs="Arial"/>
        </w:rPr>
        <w:t>la presente acumulación de recursos</w:t>
      </w:r>
      <w:r w:rsidR="00C17BC9" w:rsidRPr="0043513B">
        <w:rPr>
          <w:rFonts w:ascii="Palatino Linotype" w:hAnsi="Palatino Linotype" w:cs="Arial"/>
        </w:rPr>
        <w:t>, y previa revisión de</w:t>
      </w:r>
      <w:r w:rsidRPr="0043513B">
        <w:rPr>
          <w:rFonts w:ascii="Palatino Linotype" w:hAnsi="Palatino Linotype" w:cs="Arial"/>
        </w:rPr>
        <w:t xml:space="preserve"> los </w:t>
      </w:r>
      <w:r w:rsidR="00C17BC9" w:rsidRPr="0043513B">
        <w:rPr>
          <w:rFonts w:ascii="Palatino Linotype" w:hAnsi="Palatino Linotype" w:cs="Arial"/>
        </w:rPr>
        <w:t>expediente</w:t>
      </w:r>
      <w:r w:rsidRPr="0043513B">
        <w:rPr>
          <w:rFonts w:ascii="Palatino Linotype" w:hAnsi="Palatino Linotype" w:cs="Arial"/>
        </w:rPr>
        <w:t>s</w:t>
      </w:r>
      <w:r w:rsidR="00C17BC9" w:rsidRPr="0043513B">
        <w:rPr>
          <w:rFonts w:ascii="Palatino Linotype" w:hAnsi="Palatino Linotype" w:cs="Arial"/>
        </w:rPr>
        <w:t xml:space="preserve"> electrónico</w:t>
      </w:r>
      <w:r w:rsidRPr="0043513B">
        <w:rPr>
          <w:rFonts w:ascii="Palatino Linotype" w:hAnsi="Palatino Linotype" w:cs="Arial"/>
        </w:rPr>
        <w:t>s</w:t>
      </w:r>
      <w:r w:rsidR="00C17BC9" w:rsidRPr="0043513B">
        <w:rPr>
          <w:rFonts w:ascii="Palatino Linotype" w:hAnsi="Palatino Linotype" w:cs="Arial"/>
        </w:rPr>
        <w:t xml:space="preserve"> formado</w:t>
      </w:r>
      <w:r w:rsidRPr="0043513B">
        <w:rPr>
          <w:rFonts w:ascii="Palatino Linotype" w:hAnsi="Palatino Linotype" w:cs="Arial"/>
        </w:rPr>
        <w:t>s</w:t>
      </w:r>
      <w:r w:rsidR="00C17BC9" w:rsidRPr="0043513B">
        <w:rPr>
          <w:rFonts w:ascii="Palatino Linotype" w:hAnsi="Palatino Linotype" w:cs="Arial"/>
        </w:rPr>
        <w:t xml:space="preserve"> en </w:t>
      </w:r>
      <w:r w:rsidR="00C17BC9" w:rsidRPr="0043513B">
        <w:rPr>
          <w:rFonts w:ascii="Palatino Linotype" w:hAnsi="Palatino Linotype" w:cs="Arial"/>
          <w:b/>
        </w:rPr>
        <w:t>EL SAIMEX</w:t>
      </w:r>
      <w:r w:rsidR="00C17BC9" w:rsidRPr="0043513B">
        <w:rPr>
          <w:rFonts w:ascii="Palatino Linotype" w:hAnsi="Palatino Linotype" w:cs="Arial"/>
        </w:rPr>
        <w:t xml:space="preserve"> con motivo de la</w:t>
      </w:r>
      <w:r w:rsidRPr="0043513B">
        <w:rPr>
          <w:rFonts w:ascii="Palatino Linotype" w:hAnsi="Palatino Linotype" w:cs="Arial"/>
        </w:rPr>
        <w:t>s</w:t>
      </w:r>
      <w:r w:rsidR="00C17BC9" w:rsidRPr="0043513B">
        <w:rPr>
          <w:rFonts w:ascii="Palatino Linotype" w:hAnsi="Palatino Linotype" w:cs="Arial"/>
        </w:rPr>
        <w:t xml:space="preserve"> solicitud</w:t>
      </w:r>
      <w:r w:rsidRPr="0043513B">
        <w:rPr>
          <w:rFonts w:ascii="Palatino Linotype" w:hAnsi="Palatino Linotype" w:cs="Arial"/>
        </w:rPr>
        <w:t>es</w:t>
      </w:r>
      <w:r w:rsidR="00C17BC9" w:rsidRPr="0043513B">
        <w:rPr>
          <w:rFonts w:ascii="Palatino Linotype" w:hAnsi="Palatino Linotype" w:cs="Arial"/>
        </w:rPr>
        <w:t xml:space="preserve"> de información y de</w:t>
      </w:r>
      <w:r w:rsidRPr="0043513B">
        <w:rPr>
          <w:rFonts w:ascii="Palatino Linotype" w:hAnsi="Palatino Linotype" w:cs="Arial"/>
        </w:rPr>
        <w:t xml:space="preserve"> </w:t>
      </w:r>
      <w:r w:rsidR="00C17BC9" w:rsidRPr="0043513B">
        <w:rPr>
          <w:rFonts w:ascii="Palatino Linotype" w:hAnsi="Palatino Linotype" w:cs="Arial"/>
        </w:rPr>
        <w:t>l</w:t>
      </w:r>
      <w:r w:rsidRPr="0043513B">
        <w:rPr>
          <w:rFonts w:ascii="Palatino Linotype" w:hAnsi="Palatino Linotype" w:cs="Arial"/>
        </w:rPr>
        <w:t>os</w:t>
      </w:r>
      <w:r w:rsidR="00C17BC9" w:rsidRPr="0043513B">
        <w:rPr>
          <w:rFonts w:ascii="Palatino Linotype" w:hAnsi="Palatino Linotype" w:cs="Arial"/>
        </w:rPr>
        <w:t xml:space="preserve"> recurso</w:t>
      </w:r>
      <w:r w:rsidRPr="0043513B">
        <w:rPr>
          <w:rFonts w:ascii="Palatino Linotype" w:hAnsi="Palatino Linotype" w:cs="Arial"/>
        </w:rPr>
        <w:t>s</w:t>
      </w:r>
      <w:r w:rsidR="00C17BC9" w:rsidRPr="0043513B">
        <w:rPr>
          <w:rFonts w:ascii="Palatino Linotype" w:hAnsi="Palatino Linotype" w:cs="Arial"/>
        </w:rPr>
        <w:t xml:space="preserve"> a que da</w:t>
      </w:r>
      <w:r w:rsidRPr="0043513B">
        <w:rPr>
          <w:rFonts w:ascii="Palatino Linotype" w:hAnsi="Palatino Linotype" w:cs="Arial"/>
        </w:rPr>
        <w:t>n</w:t>
      </w:r>
      <w:r w:rsidR="00C17BC9" w:rsidRPr="0043513B">
        <w:rPr>
          <w:rFonts w:ascii="Palatino Linotype" w:hAnsi="Palatino Linotype" w:cs="Arial"/>
        </w:rPr>
        <w:t xml:space="preserve"> origen, es conveniente analizar si la</w:t>
      </w:r>
      <w:r w:rsidRPr="0043513B">
        <w:rPr>
          <w:rFonts w:ascii="Palatino Linotype" w:hAnsi="Palatino Linotype" w:cs="Arial"/>
        </w:rPr>
        <w:t>s</w:t>
      </w:r>
      <w:r w:rsidR="00C17BC9" w:rsidRPr="0043513B">
        <w:rPr>
          <w:rFonts w:ascii="Palatino Linotype" w:hAnsi="Palatino Linotype" w:cs="Arial"/>
        </w:rPr>
        <w:t xml:space="preserve"> respuesta</w:t>
      </w:r>
      <w:r w:rsidRPr="0043513B">
        <w:rPr>
          <w:rFonts w:ascii="Palatino Linotype" w:hAnsi="Palatino Linotype" w:cs="Arial"/>
        </w:rPr>
        <w:t>s</w:t>
      </w:r>
      <w:r w:rsidR="00C17BC9" w:rsidRPr="0043513B">
        <w:rPr>
          <w:rFonts w:ascii="Palatino Linotype" w:hAnsi="Palatino Linotype" w:cs="Arial"/>
        </w:rPr>
        <w:t xml:space="preserve"> del </w:t>
      </w:r>
      <w:r w:rsidR="00C17BC9" w:rsidRPr="0043513B">
        <w:rPr>
          <w:rFonts w:ascii="Palatino Linotype" w:hAnsi="Palatino Linotype" w:cs="Arial"/>
          <w:b/>
          <w:lang w:val="es-MX" w:eastAsia="es-MX"/>
        </w:rPr>
        <w:t>SUJETO OBLIGADO</w:t>
      </w:r>
      <w:r w:rsidR="00C17BC9" w:rsidRPr="0043513B">
        <w:rPr>
          <w:rFonts w:ascii="Palatino Linotype" w:hAnsi="Palatino Linotype" w:cs="Arial"/>
        </w:rPr>
        <w:t xml:space="preserve"> cumple</w:t>
      </w:r>
      <w:r w:rsidR="003A35D1" w:rsidRPr="0043513B">
        <w:rPr>
          <w:rFonts w:ascii="Palatino Linotype" w:hAnsi="Palatino Linotype" w:cs="Arial"/>
        </w:rPr>
        <w:t>n</w:t>
      </w:r>
      <w:r w:rsidR="00C17BC9" w:rsidRPr="0043513B">
        <w:rPr>
          <w:rFonts w:ascii="Palatino Linotype" w:hAnsi="Palatino Linotype" w:cs="Arial"/>
        </w:rPr>
        <w:t xml:space="preserve"> con los requisitos y procedimientos del derecho de acceso a la información pública, por lo que</w:t>
      </w:r>
      <w:r w:rsidR="003A35D1" w:rsidRPr="0043513B">
        <w:rPr>
          <w:rFonts w:ascii="Palatino Linotype" w:hAnsi="Palatino Linotype" w:cs="Arial"/>
        </w:rPr>
        <w:t>,</w:t>
      </w:r>
      <w:r w:rsidR="00C17BC9" w:rsidRPr="0043513B">
        <w:rPr>
          <w:rFonts w:ascii="Palatino Linotype" w:hAnsi="Palatino Linotype" w:cs="Arial"/>
        </w:rPr>
        <w:t xml:space="preserve"> en primer término debemos recordar que la</w:t>
      </w:r>
      <w:r w:rsidRPr="0043513B">
        <w:rPr>
          <w:rFonts w:ascii="Palatino Linotype" w:hAnsi="Palatino Linotype" w:cs="Arial"/>
        </w:rPr>
        <w:t>s</w:t>
      </w:r>
      <w:r w:rsidR="00C17BC9" w:rsidRPr="0043513B">
        <w:rPr>
          <w:rFonts w:ascii="Palatino Linotype" w:hAnsi="Palatino Linotype" w:cs="Arial"/>
        </w:rPr>
        <w:t xml:space="preserve"> solicitud</w:t>
      </w:r>
      <w:r w:rsidRPr="0043513B">
        <w:rPr>
          <w:rFonts w:ascii="Palatino Linotype" w:hAnsi="Palatino Linotype" w:cs="Arial"/>
        </w:rPr>
        <w:t>es</w:t>
      </w:r>
      <w:r w:rsidR="00C17BC9" w:rsidRPr="0043513B">
        <w:rPr>
          <w:rFonts w:ascii="Palatino Linotype" w:hAnsi="Palatino Linotype" w:cs="Arial"/>
        </w:rPr>
        <w:t xml:space="preserve"> de información planteada</w:t>
      </w:r>
      <w:r w:rsidRPr="0043513B">
        <w:rPr>
          <w:rFonts w:ascii="Palatino Linotype" w:hAnsi="Palatino Linotype" w:cs="Arial"/>
        </w:rPr>
        <w:t>s</w:t>
      </w:r>
      <w:r w:rsidR="00C17BC9" w:rsidRPr="0043513B">
        <w:rPr>
          <w:rFonts w:ascii="Palatino Linotype" w:hAnsi="Palatino Linotype" w:cs="Arial"/>
        </w:rPr>
        <w:t xml:space="preserve"> por </w:t>
      </w:r>
      <w:r w:rsidR="00C17BC9" w:rsidRPr="0043513B">
        <w:rPr>
          <w:rFonts w:ascii="Palatino Linotype" w:hAnsi="Palatino Linotype" w:cs="Arial"/>
          <w:b/>
        </w:rPr>
        <w:t>LA RECURRENTE</w:t>
      </w:r>
      <w:r w:rsidR="00C17BC9" w:rsidRPr="0043513B">
        <w:rPr>
          <w:rFonts w:ascii="Palatino Linotype" w:hAnsi="Palatino Linotype" w:cs="Arial"/>
        </w:rPr>
        <w:t>, consisti</w:t>
      </w:r>
      <w:r w:rsidRPr="0043513B">
        <w:rPr>
          <w:rFonts w:ascii="Palatino Linotype" w:hAnsi="Palatino Linotype" w:cs="Arial"/>
        </w:rPr>
        <w:t xml:space="preserve">eron </w:t>
      </w:r>
      <w:r w:rsidR="003D6EC4" w:rsidRPr="0043513B">
        <w:rPr>
          <w:rFonts w:ascii="Palatino Linotype" w:hAnsi="Palatino Linotype" w:cs="Arial"/>
        </w:rPr>
        <w:t xml:space="preserve">medularmente </w:t>
      </w:r>
      <w:r w:rsidR="00C17BC9" w:rsidRPr="0043513B">
        <w:rPr>
          <w:rFonts w:ascii="Palatino Linotype" w:hAnsi="Palatino Linotype" w:cs="Arial"/>
        </w:rPr>
        <w:t>en</w:t>
      </w:r>
      <w:r w:rsidR="003D6EC4" w:rsidRPr="0043513B">
        <w:rPr>
          <w:rFonts w:ascii="Palatino Linotype" w:hAnsi="Palatino Linotype" w:cs="Arial"/>
        </w:rPr>
        <w:t xml:space="preserve"> la entrega de la información consistente en</w:t>
      </w:r>
      <w:r w:rsidR="00C17BC9" w:rsidRPr="0043513B">
        <w:rPr>
          <w:rFonts w:ascii="Palatino Linotype" w:hAnsi="Palatino Linotype" w:cs="Arial"/>
        </w:rPr>
        <w:t>:</w:t>
      </w:r>
    </w:p>
    <w:p w:rsidR="00380C44" w:rsidRPr="0043513B" w:rsidRDefault="003D6EC4" w:rsidP="003A35D1">
      <w:pPr>
        <w:pStyle w:val="Prrafodelista"/>
        <w:numPr>
          <w:ilvl w:val="0"/>
          <w:numId w:val="31"/>
        </w:numPr>
        <w:tabs>
          <w:tab w:val="left" w:pos="8647"/>
        </w:tabs>
        <w:spacing w:before="240" w:after="240"/>
        <w:ind w:right="709"/>
        <w:contextualSpacing w:val="0"/>
        <w:jc w:val="both"/>
        <w:rPr>
          <w:rFonts w:ascii="Palatino Linotype" w:hAnsi="Palatino Linotype"/>
          <w:i/>
          <w:color w:val="000000"/>
          <w:sz w:val="22"/>
          <w:szCs w:val="22"/>
        </w:rPr>
      </w:pPr>
      <w:r w:rsidRPr="0043513B">
        <w:rPr>
          <w:rFonts w:ascii="Palatino Linotype" w:hAnsi="Palatino Linotype"/>
          <w:i/>
          <w:color w:val="000000"/>
          <w:sz w:val="22"/>
          <w:szCs w:val="22"/>
        </w:rPr>
        <w:t>L</w:t>
      </w:r>
      <w:r w:rsidR="003E6299" w:rsidRPr="0043513B">
        <w:rPr>
          <w:rFonts w:ascii="Palatino Linotype" w:hAnsi="Palatino Linotype"/>
          <w:i/>
          <w:color w:val="000000"/>
          <w:sz w:val="22"/>
          <w:szCs w:val="22"/>
        </w:rPr>
        <w:t>a versión pública de la información contenida en el disco 4 del informe mensual correspondiente a</w:t>
      </w:r>
      <w:r w:rsidR="00DB3F22" w:rsidRPr="0043513B">
        <w:rPr>
          <w:rFonts w:ascii="Palatino Linotype" w:hAnsi="Palatino Linotype"/>
          <w:i/>
          <w:color w:val="000000"/>
          <w:sz w:val="22"/>
          <w:szCs w:val="22"/>
        </w:rPr>
        <w:t xml:space="preserve"> </w:t>
      </w:r>
      <w:r w:rsidR="003E6299" w:rsidRPr="0043513B">
        <w:rPr>
          <w:rFonts w:ascii="Palatino Linotype" w:hAnsi="Palatino Linotype"/>
          <w:i/>
          <w:color w:val="000000"/>
          <w:sz w:val="22"/>
          <w:szCs w:val="22"/>
        </w:rPr>
        <w:t>l</w:t>
      </w:r>
      <w:r w:rsidR="00DB3F22" w:rsidRPr="0043513B">
        <w:rPr>
          <w:rFonts w:ascii="Palatino Linotype" w:hAnsi="Palatino Linotype"/>
          <w:i/>
          <w:color w:val="000000"/>
          <w:sz w:val="22"/>
          <w:szCs w:val="22"/>
        </w:rPr>
        <w:t xml:space="preserve">os meses </w:t>
      </w:r>
      <w:r w:rsidR="003E6299" w:rsidRPr="0043513B">
        <w:rPr>
          <w:rFonts w:ascii="Palatino Linotype" w:hAnsi="Palatino Linotype"/>
          <w:i/>
          <w:color w:val="000000"/>
          <w:sz w:val="22"/>
          <w:szCs w:val="22"/>
        </w:rPr>
        <w:t xml:space="preserve">de enero </w:t>
      </w:r>
      <w:r w:rsidR="00DB3F22" w:rsidRPr="0043513B">
        <w:rPr>
          <w:rFonts w:ascii="Palatino Linotype" w:hAnsi="Palatino Linotype"/>
          <w:i/>
          <w:color w:val="000000"/>
          <w:sz w:val="22"/>
          <w:szCs w:val="22"/>
        </w:rPr>
        <w:t xml:space="preserve">a diciembre de </w:t>
      </w:r>
      <w:r w:rsidR="003E6299" w:rsidRPr="0043513B">
        <w:rPr>
          <w:rFonts w:ascii="Palatino Linotype" w:hAnsi="Palatino Linotype"/>
          <w:i/>
          <w:color w:val="000000"/>
          <w:sz w:val="22"/>
          <w:szCs w:val="22"/>
        </w:rPr>
        <w:t>2017</w:t>
      </w:r>
      <w:r w:rsidR="00A72BB6" w:rsidRPr="0043513B">
        <w:rPr>
          <w:rFonts w:ascii="Palatino Linotype" w:hAnsi="Palatino Linotype"/>
          <w:i/>
          <w:color w:val="000000"/>
          <w:sz w:val="22"/>
          <w:szCs w:val="22"/>
        </w:rPr>
        <w:t>, así como de enero a abril de 2018</w:t>
      </w:r>
      <w:r w:rsidR="003E6299" w:rsidRPr="0043513B">
        <w:rPr>
          <w:rFonts w:ascii="Palatino Linotype" w:hAnsi="Palatino Linotype"/>
          <w:i/>
          <w:color w:val="000000"/>
          <w:sz w:val="22"/>
          <w:szCs w:val="22"/>
        </w:rPr>
        <w:t>, de acuerdo a los lineamientos para la integración del informe a mensual que emite el OSFEM.</w:t>
      </w:r>
    </w:p>
    <w:p w:rsidR="001A2E3A" w:rsidRPr="0043513B" w:rsidRDefault="001A2E3A" w:rsidP="001A2E3A">
      <w:pPr>
        <w:spacing w:before="240" w:after="240" w:line="360" w:lineRule="auto"/>
        <w:jc w:val="both"/>
        <w:rPr>
          <w:rFonts w:ascii="Palatino Linotype" w:hAnsi="Palatino Linotype" w:cs="Arial"/>
        </w:rPr>
      </w:pPr>
      <w:r w:rsidRPr="0043513B">
        <w:rPr>
          <w:rFonts w:ascii="Palatino Linotype" w:hAnsi="Palatino Linotype" w:cs="Arial"/>
        </w:rPr>
        <w:t xml:space="preserve">Siendo así que, en las respuestas del </w:t>
      </w:r>
      <w:r w:rsidRPr="0043513B">
        <w:rPr>
          <w:rFonts w:ascii="Palatino Linotype" w:hAnsi="Palatino Linotype" w:cs="Arial"/>
          <w:b/>
        </w:rPr>
        <w:t>SUJETO OBLIGADO</w:t>
      </w:r>
      <w:r w:rsidRPr="0043513B">
        <w:rPr>
          <w:rFonts w:ascii="Palatino Linotype" w:hAnsi="Palatino Linotype" w:cs="Arial"/>
        </w:rPr>
        <w:t xml:space="preserve"> le señaló en lo medular que respecto a la información solicitada, se estaban generando los archivos correspondientes.</w:t>
      </w:r>
    </w:p>
    <w:p w:rsidR="00004D2C" w:rsidRPr="0043513B" w:rsidRDefault="00004D2C" w:rsidP="001A2E3A">
      <w:pPr>
        <w:spacing w:before="240" w:after="240" w:line="360" w:lineRule="auto"/>
        <w:jc w:val="both"/>
        <w:rPr>
          <w:rFonts w:ascii="Palatino Linotype" w:hAnsi="Palatino Linotype" w:cs="Arial"/>
        </w:rPr>
      </w:pPr>
      <w:r w:rsidRPr="0043513B">
        <w:rPr>
          <w:rFonts w:ascii="Palatino Linotype" w:hAnsi="Palatino Linotype" w:cs="Arial"/>
        </w:rPr>
        <w:t xml:space="preserve">En virtud de las respuestas otorgadas, </w:t>
      </w:r>
      <w:r w:rsidRPr="0043513B">
        <w:rPr>
          <w:rFonts w:ascii="Palatino Linotype" w:hAnsi="Palatino Linotype" w:cs="Arial"/>
          <w:b/>
        </w:rPr>
        <w:t>LA RECURRENTE</w:t>
      </w:r>
      <w:r w:rsidRPr="0043513B">
        <w:rPr>
          <w:rFonts w:ascii="Palatino Linotype" w:hAnsi="Palatino Linotype" w:cs="Arial"/>
        </w:rPr>
        <w:t xml:space="preserve"> interpuso los recursos de revisión que nos ocupan, manifestando como acto impugnado</w:t>
      </w:r>
    </w:p>
    <w:p w:rsidR="00004D2C" w:rsidRPr="0043513B" w:rsidRDefault="00004D2C" w:rsidP="00004D2C">
      <w:pPr>
        <w:spacing w:before="240" w:after="240" w:line="360" w:lineRule="auto"/>
        <w:ind w:left="851"/>
        <w:jc w:val="both"/>
        <w:rPr>
          <w:rFonts w:ascii="Palatino Linotype" w:hAnsi="Palatino Linotype" w:cs="Arial"/>
        </w:rPr>
      </w:pPr>
      <w:r w:rsidRPr="0043513B">
        <w:rPr>
          <w:rFonts w:ascii="Palatino Linotype" w:hAnsi="Palatino Linotype" w:cs="Arial"/>
          <w:i/>
          <w:color w:val="000000"/>
          <w:sz w:val="22"/>
          <w:szCs w:val="22"/>
        </w:rPr>
        <w:t>“No se entrega la información.” (Sic)</w:t>
      </w:r>
    </w:p>
    <w:p w:rsidR="00004D2C" w:rsidRPr="0043513B" w:rsidRDefault="00004D2C" w:rsidP="001A2E3A">
      <w:pPr>
        <w:autoSpaceDE w:val="0"/>
        <w:autoSpaceDN w:val="0"/>
        <w:adjustRightInd w:val="0"/>
        <w:spacing w:before="240" w:after="240" w:line="360" w:lineRule="auto"/>
        <w:jc w:val="both"/>
        <w:rPr>
          <w:rFonts w:ascii="Palatino Linotype" w:eastAsia="Arial Unicode MS" w:hAnsi="Palatino Linotype" w:cs="Arial"/>
        </w:rPr>
      </w:pPr>
      <w:r w:rsidRPr="0043513B">
        <w:rPr>
          <w:rFonts w:ascii="Palatino Linotype" w:eastAsia="Arial Unicode MS" w:hAnsi="Palatino Linotype" w:cs="Arial"/>
        </w:rPr>
        <w:t>Asimismo, señaló como razones o motivos de inconformidad:</w:t>
      </w:r>
    </w:p>
    <w:p w:rsidR="00004D2C" w:rsidRPr="0043513B" w:rsidRDefault="00004D2C" w:rsidP="00004D2C">
      <w:pPr>
        <w:autoSpaceDE w:val="0"/>
        <w:autoSpaceDN w:val="0"/>
        <w:adjustRightInd w:val="0"/>
        <w:spacing w:before="240" w:after="240"/>
        <w:ind w:left="851" w:right="709"/>
        <w:jc w:val="both"/>
        <w:rPr>
          <w:rFonts w:ascii="Palatino Linotype" w:eastAsia="Arial Unicode MS" w:hAnsi="Palatino Linotype" w:cs="Arial"/>
        </w:rPr>
      </w:pPr>
      <w:r w:rsidRPr="0043513B">
        <w:rPr>
          <w:rFonts w:ascii="Palatino Linotype" w:eastAsia="Arial Unicode MS" w:hAnsi="Palatino Linotype" w:cs="Arial"/>
          <w:i/>
          <w:color w:val="000000"/>
          <w:sz w:val="22"/>
          <w:szCs w:val="22"/>
        </w:rPr>
        <w:t>“El sujeto obligado no hace entrega de la información solicitada, aduciendo que la misma se está generando.” (Sic)</w:t>
      </w:r>
    </w:p>
    <w:p w:rsidR="00004D2C" w:rsidRPr="0043513B" w:rsidRDefault="00004D2C" w:rsidP="001A2E3A">
      <w:pPr>
        <w:autoSpaceDE w:val="0"/>
        <w:autoSpaceDN w:val="0"/>
        <w:adjustRightInd w:val="0"/>
        <w:spacing w:before="240" w:after="240" w:line="360" w:lineRule="auto"/>
        <w:jc w:val="both"/>
        <w:rPr>
          <w:rFonts w:ascii="Palatino Linotype" w:hAnsi="Palatino Linotype" w:cs="Arial"/>
        </w:rPr>
      </w:pPr>
      <w:r w:rsidRPr="0043513B">
        <w:rPr>
          <w:rFonts w:ascii="Palatino Linotype" w:hAnsi="Palatino Linotype" w:cs="Arial"/>
          <w:lang w:val="es-ES_tradnl"/>
        </w:rPr>
        <w:lastRenderedPageBreak/>
        <w:t xml:space="preserve">Siendo importante señalar que, </w:t>
      </w:r>
      <w:r w:rsidRPr="0043513B">
        <w:rPr>
          <w:rFonts w:ascii="Palatino Linotype" w:hAnsi="Palatino Linotype" w:cs="Arial"/>
          <w:b/>
        </w:rPr>
        <w:t xml:space="preserve">EL RECURRENTE </w:t>
      </w:r>
      <w:r w:rsidRPr="0043513B">
        <w:rPr>
          <w:rFonts w:ascii="Palatino Linotype" w:hAnsi="Palatino Linotype" w:cs="Arial"/>
        </w:rPr>
        <w:t>fue omiso en presentar las</w:t>
      </w:r>
      <w:r w:rsidRPr="0043513B">
        <w:rPr>
          <w:rFonts w:ascii="Palatino Linotype" w:hAnsi="Palatino Linotype" w:cs="Arial"/>
          <w:lang w:val="es-ES_tradnl"/>
        </w:rPr>
        <w:t xml:space="preserve"> </w:t>
      </w:r>
      <w:r w:rsidRPr="0043513B">
        <w:rPr>
          <w:rFonts w:ascii="Palatino Linotype" w:hAnsi="Palatino Linotype" w:cs="Arial"/>
        </w:rPr>
        <w:t>manifestaciones</w:t>
      </w:r>
      <w:r w:rsidRPr="0043513B">
        <w:rPr>
          <w:rFonts w:ascii="Palatino Linotype" w:hAnsi="Palatino Linotype" w:cs="Arial"/>
          <w:lang w:val="es-ES_tradnl"/>
        </w:rPr>
        <w:t xml:space="preserve"> y alegatos, así como ofrecer los medios de </w:t>
      </w:r>
      <w:r w:rsidRPr="0043513B">
        <w:rPr>
          <w:rFonts w:ascii="Palatino Linotype" w:hAnsi="Palatino Linotype" w:cs="Arial"/>
        </w:rPr>
        <w:t>prueba</w:t>
      </w:r>
      <w:r w:rsidRPr="0043513B">
        <w:rPr>
          <w:rFonts w:ascii="Palatino Linotype" w:hAnsi="Palatino Linotype" w:cs="Arial"/>
          <w:lang w:val="es-ES_tradnl"/>
        </w:rPr>
        <w:t xml:space="preserve"> que a su </w:t>
      </w:r>
      <w:r w:rsidRPr="0043513B">
        <w:rPr>
          <w:rFonts w:ascii="Palatino Linotype" w:hAnsi="Palatino Linotype" w:cs="Arial"/>
        </w:rPr>
        <w:t>derecho</w:t>
      </w:r>
      <w:r w:rsidRPr="0043513B">
        <w:rPr>
          <w:rFonts w:ascii="Palatino Linotype" w:hAnsi="Palatino Linotype" w:cs="Arial"/>
          <w:lang w:val="es-ES_tradnl"/>
        </w:rPr>
        <w:t xml:space="preserve"> convinieran en ambos recursos, de igual forma, </w:t>
      </w:r>
      <w:r w:rsidRPr="0043513B">
        <w:rPr>
          <w:rFonts w:ascii="Palatino Linotype" w:hAnsi="Palatino Linotype" w:cs="Arial"/>
          <w:b/>
        </w:rPr>
        <w:t>EL SUJETO OBLIGADO</w:t>
      </w:r>
      <w:r w:rsidRPr="0043513B">
        <w:rPr>
          <w:rFonts w:ascii="Palatino Linotype" w:hAnsi="Palatino Linotype" w:cs="Arial"/>
        </w:rPr>
        <w:t xml:space="preserve"> </w:t>
      </w:r>
      <w:r w:rsidR="003A35D1" w:rsidRPr="0043513B">
        <w:rPr>
          <w:rFonts w:ascii="Palatino Linotype" w:hAnsi="Palatino Linotype" w:cs="Arial"/>
        </w:rPr>
        <w:t xml:space="preserve">fue omiso en rendir los </w:t>
      </w:r>
      <w:r w:rsidRPr="0043513B">
        <w:rPr>
          <w:rFonts w:ascii="Palatino Linotype" w:hAnsi="Palatino Linotype" w:cs="Arial"/>
        </w:rPr>
        <w:t>Informes Justificados correspondientes.</w:t>
      </w:r>
    </w:p>
    <w:p w:rsidR="00B23841" w:rsidRPr="0043513B" w:rsidRDefault="00B23841" w:rsidP="00B23841">
      <w:pPr>
        <w:spacing w:before="240" w:after="240" w:line="360" w:lineRule="auto"/>
        <w:jc w:val="both"/>
        <w:rPr>
          <w:rFonts w:ascii="Palatino Linotype" w:hAnsi="Palatino Linotype" w:cs="Arial"/>
        </w:rPr>
      </w:pPr>
      <w:r w:rsidRPr="0043513B">
        <w:rPr>
          <w:rFonts w:ascii="Palatino Linotype" w:hAnsi="Palatino Linotype" w:cs="Arial"/>
        </w:rPr>
        <w:t xml:space="preserve">Previo al análisis y estudio del fondo del asunto, cabe precisar que se obvia el análisis de la competencia por parte de </w:t>
      </w:r>
      <w:r w:rsidRPr="0043513B">
        <w:rPr>
          <w:rFonts w:ascii="Palatino Linotype" w:hAnsi="Palatino Linotype" w:cs="Arial"/>
          <w:b/>
        </w:rPr>
        <w:t>EL SUJETO OBLIGADO</w:t>
      </w:r>
      <w:r w:rsidRPr="0043513B">
        <w:rPr>
          <w:rFonts w:ascii="Palatino Linotype" w:hAnsi="Palatino Linotype" w:cs="Arial"/>
        </w:rPr>
        <w:t xml:space="preserve">, dado que éste ha asumido la misma, en razón que de los argumentos vertidos en sus respuestas se desprende que </w:t>
      </w:r>
      <w:r w:rsidRPr="0043513B">
        <w:rPr>
          <w:rFonts w:ascii="Palatino Linotype" w:hAnsi="Palatino Linotype" w:cs="Arial"/>
          <w:lang w:val="es-MX" w:eastAsia="es-MX"/>
        </w:rPr>
        <w:t xml:space="preserve">éste </w:t>
      </w:r>
      <w:r w:rsidRPr="0043513B">
        <w:rPr>
          <w:rFonts w:ascii="Palatino Linotype" w:hAnsi="Palatino Linotype" w:cs="Arial"/>
        </w:rPr>
        <w:t>cuenta con</w:t>
      </w:r>
      <w:r w:rsidR="003A35D1" w:rsidRPr="0043513B">
        <w:rPr>
          <w:rFonts w:ascii="Palatino Linotype" w:hAnsi="Palatino Linotype" w:cs="Arial"/>
        </w:rPr>
        <w:t xml:space="preserve"> la atribución de poseer y administrar </w:t>
      </w:r>
      <w:r w:rsidRPr="0043513B">
        <w:rPr>
          <w:rFonts w:ascii="Palatino Linotype" w:hAnsi="Palatino Linotype" w:cs="Arial"/>
        </w:rPr>
        <w:t>la información, ya que señala que respecto a la información solicitada se estaban generando los archivos correspondientes.</w:t>
      </w:r>
    </w:p>
    <w:p w:rsidR="00B23841" w:rsidRPr="0043513B" w:rsidRDefault="00B23841" w:rsidP="00B23841">
      <w:pPr>
        <w:spacing w:before="240" w:after="240" w:line="360" w:lineRule="auto"/>
        <w:jc w:val="both"/>
        <w:rPr>
          <w:rFonts w:ascii="Palatino Linotype" w:hAnsi="Palatino Linotype" w:cs="Arial"/>
        </w:rPr>
      </w:pPr>
      <w:r w:rsidRPr="0043513B">
        <w:rPr>
          <w:rFonts w:ascii="Palatino Linotype" w:hAnsi="Palatino Linotype" w:cs="Arial"/>
        </w:rPr>
        <w:t xml:space="preserve">En efecto, de las respuestas aludidas se desprende que, </w:t>
      </w:r>
      <w:r w:rsidR="005523DE" w:rsidRPr="0043513B">
        <w:rPr>
          <w:rFonts w:ascii="Palatino Linotype" w:hAnsi="Palatino Linotype" w:cs="Arial"/>
        </w:rPr>
        <w:t>al</w:t>
      </w:r>
      <w:r w:rsidRPr="0043513B">
        <w:rPr>
          <w:rFonts w:ascii="Palatino Linotype" w:hAnsi="Palatino Linotype" w:cs="Arial"/>
          <w:b/>
        </w:rPr>
        <w:t xml:space="preserve"> SUJETO OBLIGADO</w:t>
      </w:r>
      <w:r w:rsidRPr="0043513B">
        <w:rPr>
          <w:rFonts w:ascii="Palatino Linotype" w:hAnsi="Palatino Linotype" w:cs="Arial"/>
        </w:rPr>
        <w:t xml:space="preserve"> </w:t>
      </w:r>
      <w:r w:rsidR="005523DE" w:rsidRPr="0043513B">
        <w:rPr>
          <w:rFonts w:ascii="Palatino Linotype" w:hAnsi="Palatino Linotype" w:cs="Arial"/>
        </w:rPr>
        <w:t xml:space="preserve">le compete administrar </w:t>
      </w:r>
      <w:r w:rsidRPr="0043513B">
        <w:rPr>
          <w:rFonts w:ascii="Palatino Linotype" w:hAnsi="Palatino Linotype" w:cs="Arial"/>
        </w:rPr>
        <w:t xml:space="preserve">la información solicitada, razón por la cual se obvia el estudio respecto a la naturaleza jurídica de la información, pues </w:t>
      </w:r>
      <w:r w:rsidRPr="0043513B">
        <w:rPr>
          <w:rFonts w:ascii="Palatino Linotype" w:hAnsi="Palatino Linotype" w:cs="Arial"/>
          <w:b/>
        </w:rPr>
        <w:t>EL SUJETO OBLIGADO</w:t>
      </w:r>
      <w:r w:rsidRPr="0043513B">
        <w:rPr>
          <w:rFonts w:ascii="Palatino Linotype" w:hAnsi="Palatino Linotype" w:cs="Arial"/>
        </w:rPr>
        <w:t xml:space="preserve"> asume la </w:t>
      </w:r>
      <w:r w:rsidR="005523DE" w:rsidRPr="0043513B">
        <w:rPr>
          <w:rFonts w:ascii="Palatino Linotype" w:hAnsi="Palatino Linotype" w:cs="Arial"/>
        </w:rPr>
        <w:t>generación</w:t>
      </w:r>
      <w:r w:rsidRPr="0043513B">
        <w:rPr>
          <w:rFonts w:ascii="Palatino Linotype" w:hAnsi="Palatino Linotype" w:cs="Arial"/>
        </w:rPr>
        <w:t xml:space="preserve"> de la misma.</w:t>
      </w:r>
    </w:p>
    <w:p w:rsidR="00B23841" w:rsidRPr="0043513B" w:rsidRDefault="00B23841" w:rsidP="00B23841">
      <w:pPr>
        <w:autoSpaceDE w:val="0"/>
        <w:autoSpaceDN w:val="0"/>
        <w:adjustRightInd w:val="0"/>
        <w:spacing w:before="240" w:after="240" w:line="360" w:lineRule="auto"/>
        <w:ind w:right="49"/>
        <w:jc w:val="both"/>
        <w:rPr>
          <w:rFonts w:ascii="Palatino Linotype" w:eastAsia="Arial Unicode MS" w:hAnsi="Palatino Linotype" w:cs="Arial"/>
          <w:b/>
        </w:rPr>
      </w:pPr>
      <w:r w:rsidRPr="0043513B">
        <w:rPr>
          <w:rFonts w:ascii="Palatino Linotype" w:eastAsia="Arial Unicode MS" w:hAnsi="Palatino Linotype" w:cs="Arial"/>
        </w:rPr>
        <w:t xml:space="preserve">De hecho el estudio de la naturaleza jurídica de la información pública solicitada, tiene por objeto determinar si ésta la genera, posee o administra </w:t>
      </w:r>
      <w:r w:rsidRPr="0043513B">
        <w:rPr>
          <w:rFonts w:ascii="Palatino Linotype" w:eastAsia="Arial Unicode MS" w:hAnsi="Palatino Linotype" w:cs="Arial"/>
          <w:b/>
          <w:color w:val="000000"/>
        </w:rPr>
        <w:t>EL SUJETO OBLIGADO</w:t>
      </w:r>
      <w:r w:rsidRPr="0043513B">
        <w:rPr>
          <w:rFonts w:ascii="Palatino Linotype" w:eastAsia="Arial Unicode MS" w:hAnsi="Palatino Linotype" w:cs="Arial"/>
          <w:color w:val="000000"/>
        </w:rPr>
        <w:t>;</w:t>
      </w:r>
      <w:r w:rsidRPr="0043513B">
        <w:rPr>
          <w:rFonts w:ascii="Palatino Linotype" w:eastAsia="Arial Unicode MS" w:hAnsi="Palatino Linotype" w:cs="Arial"/>
        </w:rPr>
        <w:t xml:space="preserve"> sin embargo, en aquellos casos en que éste la asume, ello implica que la genera, posee o administra; por consiguiente, sería ocioso y a </w:t>
      </w:r>
      <w:r w:rsidR="005523DE" w:rsidRPr="0043513B">
        <w:rPr>
          <w:rFonts w:ascii="Palatino Linotype" w:eastAsia="Arial Unicode MS" w:hAnsi="Palatino Linotype" w:cs="Arial"/>
        </w:rPr>
        <w:t>nada prá</w:t>
      </w:r>
      <w:r w:rsidRPr="0043513B">
        <w:rPr>
          <w:rFonts w:ascii="Palatino Linotype" w:eastAsia="Arial Unicode MS" w:hAnsi="Palatino Linotype" w:cs="Arial"/>
        </w:rPr>
        <w:t>ctico nos conduciría su estudio, ya que se insiste</w:t>
      </w:r>
      <w:r w:rsidR="005523DE" w:rsidRPr="0043513B">
        <w:rPr>
          <w:rFonts w:ascii="Palatino Linotype" w:eastAsia="Arial Unicode MS" w:hAnsi="Palatino Linotype" w:cs="Arial"/>
        </w:rPr>
        <w:t>,</w:t>
      </w:r>
      <w:r w:rsidRPr="0043513B">
        <w:rPr>
          <w:rFonts w:ascii="Palatino Linotype" w:eastAsia="Arial Unicode MS" w:hAnsi="Palatino Linotype" w:cs="Arial"/>
        </w:rPr>
        <w:t xml:space="preserve"> la</w:t>
      </w:r>
      <w:r w:rsidR="005523DE" w:rsidRPr="0043513B">
        <w:rPr>
          <w:rFonts w:ascii="Palatino Linotype" w:eastAsia="Arial Unicode MS" w:hAnsi="Palatino Linotype" w:cs="Arial"/>
        </w:rPr>
        <w:t xml:space="preserve"> información pública solicitada</w:t>
      </w:r>
      <w:r w:rsidRPr="0043513B">
        <w:rPr>
          <w:rFonts w:ascii="Palatino Linotype" w:eastAsia="Arial Unicode MS" w:hAnsi="Palatino Linotype" w:cs="Arial"/>
        </w:rPr>
        <w:t xml:space="preserve"> fue asumida por </w:t>
      </w:r>
      <w:r w:rsidRPr="0043513B">
        <w:rPr>
          <w:rFonts w:ascii="Palatino Linotype" w:eastAsia="Arial Unicode MS" w:hAnsi="Palatino Linotype" w:cs="Arial"/>
          <w:b/>
        </w:rPr>
        <w:t>EL</w:t>
      </w:r>
      <w:r w:rsidRPr="0043513B">
        <w:rPr>
          <w:rFonts w:ascii="Palatino Linotype" w:eastAsia="Arial Unicode MS" w:hAnsi="Palatino Linotype" w:cs="Arial"/>
        </w:rPr>
        <w:t xml:space="preserve"> </w:t>
      </w:r>
      <w:r w:rsidRPr="0043513B">
        <w:rPr>
          <w:rFonts w:ascii="Palatino Linotype" w:eastAsia="Arial Unicode MS" w:hAnsi="Palatino Linotype" w:cs="Arial"/>
          <w:b/>
        </w:rPr>
        <w:t>SUJETO OBLIGADO.</w:t>
      </w:r>
    </w:p>
    <w:p w:rsidR="00FD71B5" w:rsidRPr="0043513B" w:rsidRDefault="00B23841" w:rsidP="00FD71B5">
      <w:pPr>
        <w:autoSpaceDE w:val="0"/>
        <w:autoSpaceDN w:val="0"/>
        <w:adjustRightInd w:val="0"/>
        <w:spacing w:before="240" w:after="240" w:line="360" w:lineRule="auto"/>
        <w:jc w:val="both"/>
        <w:rPr>
          <w:rFonts w:ascii="Palatino Linotype" w:hAnsi="Palatino Linotype" w:cs="Arial"/>
        </w:rPr>
      </w:pPr>
      <w:r w:rsidRPr="0043513B">
        <w:rPr>
          <w:rFonts w:ascii="Palatino Linotype" w:hAnsi="Palatino Linotype" w:cs="Arial"/>
        </w:rPr>
        <w:lastRenderedPageBreak/>
        <w:t>Es así que tomando como base la solicitud de información, la respuesta y ante la falta del informe justificado por parte del</w:t>
      </w:r>
      <w:r w:rsidRPr="0043513B">
        <w:rPr>
          <w:rFonts w:ascii="Palatino Linotype" w:hAnsi="Palatino Linotype" w:cs="Arial"/>
          <w:b/>
        </w:rPr>
        <w:t xml:space="preserve"> SUJETO OBLIGADO</w:t>
      </w:r>
      <w:r w:rsidRPr="0043513B">
        <w:rPr>
          <w:rFonts w:ascii="Palatino Linotype" w:hAnsi="Palatino Linotype" w:cs="Arial"/>
        </w:rPr>
        <w:t xml:space="preserve">, así como los motivos de inconformidad  del escrito de interposición del presente recurso, </w:t>
      </w:r>
      <w:r w:rsidR="00FD71B5" w:rsidRPr="0043513B">
        <w:rPr>
          <w:rFonts w:ascii="Palatino Linotype" w:hAnsi="Palatino Linotype" w:cs="Arial"/>
          <w:bCs/>
          <w:szCs w:val="22"/>
        </w:rPr>
        <w:t xml:space="preserve">este Órgano Garante advierte que las razones o motivos de inconformidad planteadas por </w:t>
      </w:r>
      <w:r w:rsidR="00FD71B5" w:rsidRPr="0043513B">
        <w:rPr>
          <w:rFonts w:ascii="Palatino Linotype" w:hAnsi="Palatino Linotype" w:cs="Arial"/>
          <w:b/>
          <w:bCs/>
          <w:szCs w:val="22"/>
        </w:rPr>
        <w:t>LA RECURRENTE</w:t>
      </w:r>
      <w:r w:rsidR="00FD71B5" w:rsidRPr="0043513B">
        <w:rPr>
          <w:rFonts w:ascii="Palatino Linotype" w:hAnsi="Palatino Linotype" w:cs="Arial"/>
          <w:bCs/>
          <w:szCs w:val="22"/>
        </w:rPr>
        <w:t xml:space="preserve"> son </w:t>
      </w:r>
      <w:r w:rsidR="00FD71B5" w:rsidRPr="0043513B">
        <w:rPr>
          <w:rFonts w:ascii="Palatino Linotype" w:hAnsi="Palatino Linotype" w:cs="Arial"/>
          <w:b/>
          <w:bCs/>
          <w:szCs w:val="22"/>
        </w:rPr>
        <w:t>fundadas</w:t>
      </w:r>
      <w:r w:rsidR="00FD71B5" w:rsidRPr="0043513B">
        <w:rPr>
          <w:rFonts w:ascii="Palatino Linotype" w:hAnsi="Palatino Linotype" w:cs="Arial"/>
          <w:bCs/>
          <w:szCs w:val="22"/>
        </w:rPr>
        <w:t>, en atención a las consideraciones de hecho y de derecho que a continuación se describen:</w:t>
      </w:r>
    </w:p>
    <w:p w:rsidR="00B23841" w:rsidRPr="0043513B" w:rsidRDefault="00B23841" w:rsidP="00FD71B5">
      <w:pPr>
        <w:spacing w:before="240" w:after="240" w:line="360" w:lineRule="auto"/>
        <w:jc w:val="both"/>
        <w:rPr>
          <w:rFonts w:ascii="Palatino Linotype" w:hAnsi="Palatino Linotype" w:cs="Arial"/>
        </w:rPr>
      </w:pPr>
      <w:r w:rsidRPr="0043513B">
        <w:rPr>
          <w:rFonts w:ascii="Palatino Linotype" w:hAnsi="Palatino Linotype"/>
        </w:rPr>
        <w:t xml:space="preserve">En primer término, es de señalar que el derecho de acceso a la información pública, que </w:t>
      </w:r>
      <w:r w:rsidRPr="0043513B">
        <w:rPr>
          <w:rFonts w:ascii="Palatino Linotype" w:hAnsi="Palatino Linotype" w:cs="Arial"/>
        </w:rPr>
        <w:t>refiere el artículo 6° de la Constitución Política de los Estados Unidos Mexicanos, en su parte conducente señala:</w:t>
      </w:r>
    </w:p>
    <w:p w:rsidR="00B23841" w:rsidRPr="0043513B" w:rsidRDefault="00B23841" w:rsidP="00FD71B5">
      <w:pPr>
        <w:spacing w:before="240" w:after="240"/>
        <w:ind w:left="851" w:right="899"/>
        <w:jc w:val="both"/>
        <w:rPr>
          <w:rFonts w:ascii="Palatino Linotype" w:hAnsi="Palatino Linotype" w:cs="Arial"/>
          <w:i/>
          <w:sz w:val="22"/>
          <w:szCs w:val="22"/>
        </w:rPr>
      </w:pPr>
      <w:r w:rsidRPr="0043513B">
        <w:rPr>
          <w:rFonts w:ascii="Palatino Linotype" w:hAnsi="Palatino Linotype" w:cs="Arial"/>
          <w:b/>
          <w:i/>
          <w:sz w:val="22"/>
          <w:szCs w:val="22"/>
        </w:rPr>
        <w:t>“Artículo 6o.</w:t>
      </w:r>
      <w:r w:rsidRPr="0043513B">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43513B">
        <w:rPr>
          <w:rFonts w:ascii="Palatino Linotype" w:hAnsi="Palatino Linotype" w:cs="Arial"/>
          <w:b/>
          <w:i/>
          <w:sz w:val="22"/>
          <w:szCs w:val="22"/>
        </w:rPr>
        <w:t>El derecho a la información será garantizado por el Estado.</w:t>
      </w:r>
      <w:r w:rsidRPr="0043513B">
        <w:rPr>
          <w:rFonts w:ascii="Palatino Linotype" w:hAnsi="Palatino Linotype" w:cs="Arial"/>
          <w:i/>
          <w:sz w:val="22"/>
          <w:szCs w:val="22"/>
        </w:rPr>
        <w:t xml:space="preserve"> </w:t>
      </w:r>
    </w:p>
    <w:p w:rsidR="00B23841" w:rsidRPr="0043513B" w:rsidRDefault="00B23841" w:rsidP="00FD71B5">
      <w:pPr>
        <w:spacing w:before="240" w:after="240"/>
        <w:ind w:left="851" w:right="899"/>
        <w:jc w:val="both"/>
        <w:rPr>
          <w:rFonts w:ascii="Palatino Linotype" w:hAnsi="Palatino Linotype" w:cs="Arial"/>
          <w:i/>
          <w:sz w:val="22"/>
          <w:szCs w:val="22"/>
        </w:rPr>
      </w:pPr>
      <w:r w:rsidRPr="0043513B">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B23841" w:rsidRPr="0043513B" w:rsidRDefault="00B23841" w:rsidP="00FD71B5">
      <w:pPr>
        <w:spacing w:before="240" w:after="240"/>
        <w:ind w:left="851" w:right="899"/>
        <w:jc w:val="both"/>
        <w:rPr>
          <w:rFonts w:ascii="Palatino Linotype" w:hAnsi="Palatino Linotype" w:cs="Arial"/>
          <w:i/>
          <w:sz w:val="22"/>
          <w:szCs w:val="22"/>
        </w:rPr>
      </w:pPr>
      <w:r w:rsidRPr="0043513B">
        <w:rPr>
          <w:rFonts w:ascii="Palatino Linotype" w:hAnsi="Palatino Linotype" w:cs="Arial"/>
          <w:i/>
          <w:sz w:val="22"/>
          <w:szCs w:val="22"/>
        </w:rPr>
        <w:t>Para efectos de lo dispuesto en el presente artículo se observará lo siguiente:</w:t>
      </w:r>
    </w:p>
    <w:p w:rsidR="00B23841" w:rsidRPr="0043513B" w:rsidRDefault="00B23841" w:rsidP="00FD71B5">
      <w:pPr>
        <w:spacing w:before="240" w:after="240"/>
        <w:ind w:left="851" w:right="899"/>
        <w:jc w:val="both"/>
        <w:rPr>
          <w:rFonts w:ascii="Palatino Linotype" w:hAnsi="Palatino Linotype" w:cs="Arial"/>
          <w:i/>
          <w:sz w:val="22"/>
          <w:szCs w:val="22"/>
        </w:rPr>
      </w:pPr>
      <w:r w:rsidRPr="0043513B">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B23841" w:rsidRPr="0043513B" w:rsidRDefault="00B23841" w:rsidP="00FD71B5">
      <w:pPr>
        <w:spacing w:before="240" w:after="240"/>
        <w:ind w:left="851" w:right="899"/>
        <w:jc w:val="both"/>
        <w:rPr>
          <w:rFonts w:ascii="Palatino Linotype" w:hAnsi="Palatino Linotype" w:cs="Arial"/>
          <w:i/>
          <w:sz w:val="22"/>
          <w:szCs w:val="22"/>
        </w:rPr>
      </w:pPr>
      <w:r w:rsidRPr="0043513B">
        <w:rPr>
          <w:rFonts w:ascii="Palatino Linotype" w:hAnsi="Palatino Linotype" w:cs="Arial"/>
          <w:b/>
          <w:i/>
          <w:sz w:val="22"/>
          <w:szCs w:val="22"/>
        </w:rPr>
        <w:t xml:space="preserve">I. </w:t>
      </w:r>
      <w:r w:rsidRPr="0043513B">
        <w:rPr>
          <w:rFonts w:ascii="Palatino Linotype" w:hAnsi="Palatino Linotype" w:cs="Arial"/>
          <w:b/>
          <w:i/>
          <w:sz w:val="22"/>
          <w:szCs w:val="22"/>
          <w:u w:val="single"/>
        </w:rPr>
        <w:t>Toda la información en posesión de</w:t>
      </w:r>
      <w:r w:rsidRPr="0043513B">
        <w:rPr>
          <w:rFonts w:ascii="Palatino Linotype" w:hAnsi="Palatino Linotype" w:cs="Arial"/>
          <w:i/>
          <w:sz w:val="22"/>
          <w:szCs w:val="22"/>
          <w:u w:val="single"/>
        </w:rPr>
        <w:t xml:space="preserve"> </w:t>
      </w:r>
      <w:r w:rsidRPr="0043513B">
        <w:rPr>
          <w:rFonts w:ascii="Palatino Linotype" w:hAnsi="Palatino Linotype" w:cs="Arial"/>
          <w:b/>
          <w:i/>
          <w:sz w:val="22"/>
          <w:szCs w:val="22"/>
          <w:u w:val="single"/>
        </w:rPr>
        <w:t>cualquier autoridad</w:t>
      </w:r>
      <w:r w:rsidRPr="0043513B">
        <w:rPr>
          <w:rFonts w:ascii="Palatino Linotype" w:hAnsi="Palatino Linotype" w:cs="Arial"/>
          <w:i/>
          <w:sz w:val="22"/>
          <w:szCs w:val="22"/>
        </w:rPr>
        <w:t>, entidad, órgano y organismo de los Poderes Ejecutivo, Legislativo y Judicial, órganos autónomos</w:t>
      </w:r>
      <w:r w:rsidRPr="0043513B">
        <w:rPr>
          <w:rFonts w:ascii="Palatino Linotype" w:hAnsi="Palatino Linotype" w:cs="Arial"/>
          <w:b/>
          <w:i/>
          <w:sz w:val="22"/>
          <w:szCs w:val="22"/>
        </w:rPr>
        <w:t>,</w:t>
      </w:r>
      <w:r w:rsidRPr="0043513B">
        <w:rPr>
          <w:rFonts w:ascii="Palatino Linotype" w:hAnsi="Palatino Linotype" w:cs="Arial"/>
          <w:i/>
          <w:sz w:val="22"/>
          <w:szCs w:val="22"/>
        </w:rPr>
        <w:t xml:space="preserve"> partidos políticos, fideicomisos y fondos públicos, así como de cualquier persona física, moral o sindicato que reciba y ejerza recursos públicos o realice actos de autoridad en el ámbito federal, estatal y </w:t>
      </w:r>
      <w:r w:rsidRPr="0043513B">
        <w:rPr>
          <w:rFonts w:ascii="Palatino Linotype" w:hAnsi="Palatino Linotype" w:cs="Arial"/>
          <w:b/>
          <w:i/>
          <w:sz w:val="22"/>
          <w:szCs w:val="22"/>
          <w:u w:val="single"/>
        </w:rPr>
        <w:t>municipal</w:t>
      </w:r>
      <w:r w:rsidRPr="0043513B">
        <w:rPr>
          <w:rFonts w:ascii="Palatino Linotype" w:hAnsi="Palatino Linotype" w:cs="Arial"/>
          <w:i/>
          <w:sz w:val="22"/>
          <w:szCs w:val="22"/>
        </w:rPr>
        <w:t xml:space="preserve">, </w:t>
      </w:r>
      <w:r w:rsidRPr="0043513B">
        <w:rPr>
          <w:rFonts w:ascii="Palatino Linotype" w:hAnsi="Palatino Linotype" w:cs="Arial"/>
          <w:b/>
          <w:i/>
          <w:sz w:val="22"/>
          <w:szCs w:val="22"/>
          <w:u w:val="single"/>
        </w:rPr>
        <w:t>es pública</w:t>
      </w:r>
      <w:r w:rsidRPr="0043513B">
        <w:rPr>
          <w:rFonts w:ascii="Palatino Linotype" w:hAnsi="Palatino Linotype" w:cs="Arial"/>
          <w:i/>
          <w:sz w:val="22"/>
          <w:szCs w:val="22"/>
        </w:rPr>
        <w:t xml:space="preserve"> y sólo podrá ser </w:t>
      </w:r>
      <w:r w:rsidRPr="0043513B">
        <w:rPr>
          <w:rFonts w:ascii="Palatino Linotype" w:hAnsi="Palatino Linotype" w:cs="Arial"/>
          <w:i/>
          <w:sz w:val="22"/>
          <w:szCs w:val="22"/>
        </w:rPr>
        <w:lastRenderedPageBreak/>
        <w:t xml:space="preserve">reservada temporalmente por razones de interés público y seguridad nacional, en los términos que fijen las leyes. En la interpretación de este derecho deberá prevalecer el principio de máxima publicidad. </w:t>
      </w:r>
      <w:r w:rsidRPr="0043513B">
        <w:rPr>
          <w:rFonts w:ascii="Palatino Linotype" w:hAnsi="Palatino Linotype" w:cs="Arial"/>
          <w:b/>
          <w:i/>
          <w:sz w:val="22"/>
          <w:szCs w:val="22"/>
          <w:u w:val="single"/>
        </w:rPr>
        <w:t>Los sujetos obligados deberán documentar todo acto que derive del ejercicio de sus facultades, competencias o funciones</w:t>
      </w:r>
      <w:r w:rsidRPr="0043513B">
        <w:rPr>
          <w:rFonts w:ascii="Palatino Linotype" w:hAnsi="Palatino Linotype" w:cs="Arial"/>
          <w:i/>
          <w:sz w:val="22"/>
          <w:szCs w:val="22"/>
        </w:rPr>
        <w:t>, la ley determinará los supuestos específicos bajo los cuales procederá la declaración de inexistencia de la información.</w:t>
      </w:r>
    </w:p>
    <w:p w:rsidR="00B23841" w:rsidRPr="0043513B" w:rsidRDefault="00B23841" w:rsidP="00FD71B5">
      <w:pPr>
        <w:spacing w:before="240" w:after="240"/>
        <w:ind w:left="851" w:right="899"/>
        <w:jc w:val="both"/>
        <w:rPr>
          <w:rFonts w:ascii="Palatino Linotype" w:hAnsi="Palatino Linotype" w:cs="Arial"/>
          <w:i/>
          <w:sz w:val="22"/>
          <w:szCs w:val="22"/>
        </w:rPr>
      </w:pPr>
      <w:r w:rsidRPr="0043513B">
        <w:rPr>
          <w:rFonts w:ascii="Palatino Linotype" w:hAnsi="Palatino Linotype" w:cs="Arial"/>
          <w:i/>
          <w:sz w:val="22"/>
          <w:szCs w:val="22"/>
        </w:rPr>
        <w:t>II. La información que se refiere a la vida privada y los datos personales será protegida en los términos y con las excepciones que fijen las leyes.</w:t>
      </w:r>
    </w:p>
    <w:p w:rsidR="00B23841" w:rsidRPr="0043513B" w:rsidRDefault="00B23841" w:rsidP="00FD71B5">
      <w:pPr>
        <w:spacing w:before="240" w:after="240"/>
        <w:ind w:left="851" w:right="899"/>
        <w:jc w:val="both"/>
        <w:rPr>
          <w:rFonts w:ascii="Palatino Linotype" w:hAnsi="Palatino Linotype" w:cs="Arial"/>
          <w:i/>
          <w:sz w:val="22"/>
          <w:szCs w:val="22"/>
        </w:rPr>
      </w:pPr>
      <w:r w:rsidRPr="0043513B">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B23841" w:rsidRPr="0043513B" w:rsidRDefault="00B23841" w:rsidP="00FD71B5">
      <w:pPr>
        <w:spacing w:before="240" w:after="240"/>
        <w:ind w:left="851" w:right="899"/>
        <w:jc w:val="both"/>
        <w:rPr>
          <w:rFonts w:ascii="Palatino Linotype" w:hAnsi="Palatino Linotype" w:cs="Arial"/>
          <w:i/>
          <w:sz w:val="22"/>
          <w:szCs w:val="22"/>
        </w:rPr>
      </w:pPr>
      <w:r w:rsidRPr="0043513B">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B23841" w:rsidRPr="0043513B" w:rsidRDefault="00B23841" w:rsidP="00FD71B5">
      <w:pPr>
        <w:spacing w:before="240" w:after="240"/>
        <w:ind w:left="851" w:right="899"/>
        <w:jc w:val="both"/>
        <w:rPr>
          <w:rFonts w:ascii="Palatino Linotype" w:hAnsi="Palatino Linotype" w:cs="Arial"/>
          <w:i/>
          <w:sz w:val="22"/>
          <w:szCs w:val="22"/>
        </w:rPr>
      </w:pPr>
      <w:r w:rsidRPr="0043513B">
        <w:rPr>
          <w:rFonts w:ascii="Palatino Linotype" w:hAnsi="Palatino Linotype" w:cs="Arial"/>
          <w:b/>
          <w:i/>
          <w:sz w:val="22"/>
          <w:szCs w:val="22"/>
        </w:rPr>
        <w:t xml:space="preserve">V. </w:t>
      </w:r>
      <w:r w:rsidRPr="0043513B">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w:t>
      </w:r>
      <w:r w:rsidRPr="0043513B">
        <w:rPr>
          <w:rFonts w:ascii="Palatino Linotype" w:hAnsi="Palatino Linotype" w:cs="Arial"/>
          <w:i/>
          <w:sz w:val="22"/>
          <w:szCs w:val="22"/>
        </w:rPr>
        <w:t>, la información completa y actualizada sobre el ejercicio de los recursos públicos y los indicadores que permitan rendir cuenta del cumplimiento de sus objetivos y de los resultados obtenidos.</w:t>
      </w:r>
    </w:p>
    <w:p w:rsidR="00B23841" w:rsidRPr="0043513B" w:rsidRDefault="00B23841" w:rsidP="00FD71B5">
      <w:pPr>
        <w:spacing w:before="240" w:after="240"/>
        <w:ind w:left="851" w:right="899"/>
        <w:jc w:val="both"/>
        <w:rPr>
          <w:rFonts w:ascii="Palatino Linotype" w:hAnsi="Palatino Linotype" w:cs="Arial"/>
          <w:i/>
          <w:sz w:val="22"/>
          <w:szCs w:val="22"/>
        </w:rPr>
      </w:pPr>
      <w:r w:rsidRPr="0043513B">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B23841" w:rsidRPr="0043513B" w:rsidRDefault="00B23841" w:rsidP="00FD71B5">
      <w:pPr>
        <w:spacing w:before="240" w:after="240"/>
        <w:ind w:left="851" w:right="899"/>
        <w:jc w:val="both"/>
        <w:rPr>
          <w:rFonts w:ascii="Palatino Linotype" w:hAnsi="Palatino Linotype" w:cs="Arial"/>
          <w:i/>
          <w:sz w:val="22"/>
          <w:szCs w:val="22"/>
        </w:rPr>
      </w:pPr>
      <w:r w:rsidRPr="0043513B">
        <w:rPr>
          <w:rFonts w:ascii="Palatino Linotype" w:hAnsi="Palatino Linotype" w:cs="Arial"/>
          <w:i/>
          <w:sz w:val="22"/>
          <w:szCs w:val="22"/>
        </w:rPr>
        <w:t>VII. La inobservancia a las disposiciones en materia de acceso a la información pública será sancionada en los términos que dispongan las leyes.</w:t>
      </w:r>
    </w:p>
    <w:p w:rsidR="00B23841" w:rsidRPr="0043513B" w:rsidRDefault="00B23841" w:rsidP="00FD71B5">
      <w:pPr>
        <w:spacing w:before="240" w:after="240"/>
        <w:ind w:left="851" w:right="899"/>
        <w:jc w:val="both"/>
        <w:rPr>
          <w:rFonts w:ascii="Palatino Linotype" w:hAnsi="Palatino Linotype" w:cs="Arial"/>
          <w:i/>
          <w:sz w:val="22"/>
          <w:szCs w:val="22"/>
        </w:rPr>
      </w:pPr>
      <w:r w:rsidRPr="0043513B">
        <w:rPr>
          <w:rFonts w:ascii="Palatino Linotype" w:hAnsi="Palatino Linotype" w:cs="Arial"/>
          <w:i/>
          <w:sz w:val="22"/>
          <w:szCs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B23841" w:rsidRPr="0043513B" w:rsidRDefault="00B23841" w:rsidP="00FD71B5">
      <w:pPr>
        <w:spacing w:before="240" w:after="240"/>
        <w:ind w:left="851" w:right="899"/>
        <w:jc w:val="both"/>
        <w:rPr>
          <w:rFonts w:ascii="Palatino Linotype" w:hAnsi="Palatino Linotype" w:cs="Arial"/>
          <w:b/>
          <w:i/>
          <w:sz w:val="22"/>
          <w:szCs w:val="22"/>
        </w:rPr>
      </w:pPr>
      <w:r w:rsidRPr="0043513B">
        <w:rPr>
          <w:rFonts w:ascii="Palatino Linotype" w:hAnsi="Palatino Linotype" w:cs="Arial"/>
          <w:i/>
          <w:sz w:val="22"/>
          <w:szCs w:val="22"/>
        </w:rPr>
        <w:lastRenderedPageBreak/>
        <w:t>La ley establecerá aquella información que se considere reservada o confidencial.</w:t>
      </w:r>
      <w:r w:rsidRPr="0043513B">
        <w:rPr>
          <w:rFonts w:ascii="Palatino Linotype" w:hAnsi="Palatino Linotype" w:cs="Arial"/>
          <w:b/>
          <w:i/>
          <w:sz w:val="22"/>
          <w:szCs w:val="22"/>
        </w:rPr>
        <w:t>”</w:t>
      </w:r>
    </w:p>
    <w:p w:rsidR="00B23841" w:rsidRPr="0043513B" w:rsidRDefault="00B23841" w:rsidP="00FD71B5">
      <w:pPr>
        <w:spacing w:before="240" w:after="240" w:line="276" w:lineRule="auto"/>
        <w:ind w:right="709"/>
        <w:jc w:val="both"/>
        <w:rPr>
          <w:rFonts w:ascii="Palatino Linotype" w:hAnsi="Palatino Linotype"/>
          <w:sz w:val="22"/>
          <w:szCs w:val="22"/>
        </w:rPr>
      </w:pPr>
      <w:r w:rsidRPr="0043513B">
        <w:rPr>
          <w:rFonts w:ascii="Palatino Linotype" w:hAnsi="Palatino Linotype"/>
          <w:sz w:val="22"/>
          <w:szCs w:val="22"/>
        </w:rPr>
        <w:t>(Énfasis añadido)</w:t>
      </w:r>
    </w:p>
    <w:p w:rsidR="00B23841" w:rsidRPr="0043513B" w:rsidRDefault="00B23841" w:rsidP="00FD71B5">
      <w:pPr>
        <w:spacing w:before="240" w:after="240" w:line="360" w:lineRule="auto"/>
        <w:jc w:val="both"/>
        <w:rPr>
          <w:rFonts w:ascii="Palatino Linotype" w:hAnsi="Palatino Linotype" w:cs="Arial"/>
        </w:rPr>
      </w:pPr>
      <w:r w:rsidRPr="0043513B">
        <w:rPr>
          <w:rFonts w:ascii="Palatino Linotype" w:hAnsi="Palatino Linotype" w:cs="Arial"/>
        </w:rPr>
        <w:t>Por su parte, la Constitución Política del Estado Libre y Soberano de México, en su artículo 5°, dispone lo siguiente:</w:t>
      </w:r>
    </w:p>
    <w:p w:rsidR="00B23841" w:rsidRPr="0043513B" w:rsidRDefault="00B23841" w:rsidP="00FD71B5">
      <w:pPr>
        <w:spacing w:before="240" w:after="240"/>
        <w:ind w:left="851" w:right="899"/>
        <w:jc w:val="both"/>
        <w:rPr>
          <w:rFonts w:ascii="Palatino Linotype" w:hAnsi="Palatino Linotype" w:cs="Arial"/>
          <w:b/>
          <w:i/>
          <w:sz w:val="22"/>
          <w:szCs w:val="22"/>
        </w:rPr>
      </w:pPr>
      <w:r w:rsidRPr="0043513B">
        <w:rPr>
          <w:rFonts w:ascii="Palatino Linotype" w:hAnsi="Palatino Linotype" w:cs="Arial"/>
          <w:b/>
          <w:i/>
          <w:sz w:val="22"/>
          <w:szCs w:val="22"/>
        </w:rPr>
        <w:t xml:space="preserve">“Artículo 5. … </w:t>
      </w:r>
    </w:p>
    <w:p w:rsidR="00B23841" w:rsidRPr="0043513B" w:rsidRDefault="00B23841" w:rsidP="00FD71B5">
      <w:pPr>
        <w:spacing w:before="240" w:after="240"/>
        <w:ind w:left="851" w:right="899"/>
        <w:jc w:val="both"/>
        <w:rPr>
          <w:rFonts w:ascii="Palatino Linotype" w:hAnsi="Palatino Linotype"/>
          <w:i/>
          <w:sz w:val="22"/>
          <w:szCs w:val="22"/>
        </w:rPr>
      </w:pPr>
      <w:r w:rsidRPr="0043513B">
        <w:rPr>
          <w:rFonts w:ascii="Palatino Linotype" w:hAnsi="Palatino Linotype"/>
          <w:b/>
          <w:i/>
          <w:sz w:val="22"/>
          <w:szCs w:val="22"/>
        </w:rPr>
        <w:t>El derecho a la información será garantizado por el Estado</w:t>
      </w:r>
      <w:r w:rsidRPr="0043513B">
        <w:rPr>
          <w:rFonts w:ascii="Palatino Linotype" w:hAnsi="Palatino Linotype"/>
          <w:i/>
          <w:sz w:val="22"/>
          <w:szCs w:val="22"/>
        </w:rPr>
        <w:t xml:space="preserve">. La ley establecerá las previsiones que permitan asegurar la protección, el respeto y la difusión de este derecho. </w:t>
      </w:r>
    </w:p>
    <w:p w:rsidR="00B23841" w:rsidRPr="0043513B" w:rsidRDefault="00B23841" w:rsidP="00FD71B5">
      <w:pPr>
        <w:spacing w:before="240" w:after="240"/>
        <w:ind w:left="851" w:right="899"/>
        <w:jc w:val="both"/>
        <w:rPr>
          <w:rFonts w:ascii="Palatino Linotype" w:hAnsi="Palatino Linotype"/>
          <w:i/>
          <w:sz w:val="22"/>
          <w:szCs w:val="22"/>
        </w:rPr>
      </w:pPr>
      <w:r w:rsidRPr="0043513B">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B23841" w:rsidRPr="0043513B" w:rsidRDefault="00B23841" w:rsidP="00FD71B5">
      <w:pPr>
        <w:spacing w:before="240" w:after="240"/>
        <w:ind w:left="851" w:right="899"/>
        <w:jc w:val="both"/>
        <w:rPr>
          <w:rFonts w:ascii="Palatino Linotype" w:hAnsi="Palatino Linotype"/>
          <w:i/>
          <w:sz w:val="22"/>
          <w:szCs w:val="22"/>
        </w:rPr>
      </w:pPr>
      <w:r w:rsidRPr="0043513B">
        <w:rPr>
          <w:rFonts w:ascii="Palatino Linotype" w:hAnsi="Palatino Linotype"/>
          <w:i/>
          <w:sz w:val="22"/>
          <w:szCs w:val="22"/>
        </w:rPr>
        <w:t>Este derecho se regirá por los principios y bases siguientes:</w:t>
      </w:r>
    </w:p>
    <w:p w:rsidR="00B23841" w:rsidRPr="0043513B" w:rsidRDefault="00B23841" w:rsidP="00FD71B5">
      <w:pPr>
        <w:spacing w:before="240" w:after="240"/>
        <w:ind w:left="851" w:right="899"/>
        <w:jc w:val="both"/>
        <w:rPr>
          <w:rFonts w:ascii="Palatino Linotype" w:hAnsi="Palatino Linotype"/>
          <w:i/>
          <w:sz w:val="22"/>
          <w:szCs w:val="22"/>
        </w:rPr>
      </w:pPr>
      <w:r w:rsidRPr="0043513B">
        <w:rPr>
          <w:rFonts w:ascii="Palatino Linotype" w:hAnsi="Palatino Linotype"/>
          <w:b/>
          <w:i/>
          <w:sz w:val="22"/>
          <w:szCs w:val="22"/>
        </w:rPr>
        <w:t xml:space="preserve">I. Toda la información en posesión de cualquier autoridad, entidad, órgano y organismos </w:t>
      </w:r>
      <w:r w:rsidRPr="0043513B">
        <w:rPr>
          <w:rFonts w:ascii="Palatino Linotype" w:hAnsi="Palatino Linotype"/>
          <w:i/>
          <w:sz w:val="22"/>
          <w:szCs w:val="22"/>
        </w:rPr>
        <w:t>de</w:t>
      </w:r>
      <w:r w:rsidRPr="0043513B">
        <w:rPr>
          <w:rFonts w:ascii="Palatino Linotype" w:hAnsi="Palatino Linotype"/>
          <w:b/>
          <w:i/>
          <w:sz w:val="22"/>
          <w:szCs w:val="22"/>
        </w:rPr>
        <w:t xml:space="preserve"> </w:t>
      </w:r>
      <w:r w:rsidRPr="0043513B">
        <w:rPr>
          <w:rFonts w:ascii="Palatino Linotype" w:hAnsi="Palatino Linotype"/>
          <w:i/>
          <w:sz w:val="22"/>
          <w:szCs w:val="22"/>
        </w:rPr>
        <w:t xml:space="preserve">los Poderes Ejecutivo, Legislativo y Judicial, órganos autónomos, partidos políticos, fideicomisos y fondos públicos estatales y municipales, así como del gobierno y </w:t>
      </w:r>
      <w:r w:rsidRPr="0043513B">
        <w:rPr>
          <w:rFonts w:ascii="Palatino Linotype" w:hAnsi="Palatino Linotype"/>
          <w:b/>
          <w:i/>
          <w:sz w:val="22"/>
          <w:szCs w:val="22"/>
          <w:u w:val="single"/>
        </w:rPr>
        <w:t>de la administración pública municipal</w:t>
      </w:r>
      <w:r w:rsidRPr="0043513B">
        <w:rPr>
          <w:rFonts w:ascii="Palatino Linotype" w:hAnsi="Palatino Linotype"/>
          <w:i/>
          <w:sz w:val="22"/>
          <w:szCs w:val="22"/>
        </w:rPr>
        <w:t xml:space="preserve"> y sus organismos descentralizados, asimismo de cualquier persona física, jurídica colectiva o sindicato que reciba y ejerza recursos públicos o realice actos de autoridad en el ámbito estatal y municipal, </w:t>
      </w:r>
      <w:r w:rsidRPr="0043513B">
        <w:rPr>
          <w:rFonts w:ascii="Palatino Linotype" w:hAnsi="Palatino Linotype"/>
          <w:b/>
          <w:i/>
          <w:sz w:val="22"/>
          <w:szCs w:val="22"/>
          <w:u w:val="single"/>
        </w:rPr>
        <w:t>es pública</w:t>
      </w:r>
      <w:r w:rsidRPr="0043513B">
        <w:rPr>
          <w:rFonts w:ascii="Palatino Linotype" w:hAnsi="Palatino Linotype"/>
          <w:i/>
          <w:sz w:val="22"/>
          <w:szCs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B23841" w:rsidRPr="0043513B" w:rsidRDefault="00B23841" w:rsidP="00FD71B5">
      <w:pPr>
        <w:spacing w:before="240" w:after="240"/>
        <w:ind w:left="851" w:right="899"/>
        <w:jc w:val="both"/>
        <w:rPr>
          <w:rFonts w:ascii="Palatino Linotype" w:hAnsi="Palatino Linotype"/>
          <w:i/>
          <w:sz w:val="22"/>
          <w:szCs w:val="22"/>
        </w:rPr>
      </w:pPr>
      <w:r w:rsidRPr="0043513B">
        <w:rPr>
          <w:rFonts w:ascii="Palatino Linotype" w:hAnsi="Palatino Linotype"/>
          <w:i/>
          <w:sz w:val="22"/>
          <w:szCs w:val="22"/>
        </w:rPr>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rsidR="00B23841" w:rsidRPr="0043513B" w:rsidRDefault="00B23841" w:rsidP="00FD71B5">
      <w:pPr>
        <w:spacing w:before="240" w:after="240"/>
        <w:ind w:left="851" w:right="899"/>
        <w:jc w:val="both"/>
        <w:rPr>
          <w:rFonts w:ascii="Palatino Linotype" w:hAnsi="Palatino Linotype"/>
          <w:i/>
          <w:sz w:val="22"/>
          <w:szCs w:val="22"/>
        </w:rPr>
      </w:pPr>
      <w:r w:rsidRPr="0043513B">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rsidR="00B23841" w:rsidRPr="0043513B" w:rsidRDefault="00B23841" w:rsidP="00FD71B5">
      <w:pPr>
        <w:spacing w:before="240" w:after="240"/>
        <w:ind w:left="851" w:right="899"/>
        <w:jc w:val="both"/>
        <w:rPr>
          <w:rFonts w:ascii="Palatino Linotype" w:hAnsi="Palatino Linotype"/>
          <w:i/>
          <w:sz w:val="22"/>
          <w:szCs w:val="22"/>
        </w:rPr>
      </w:pPr>
      <w:r w:rsidRPr="0043513B">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B23841" w:rsidRPr="0043513B" w:rsidRDefault="00B23841" w:rsidP="00FD71B5">
      <w:pPr>
        <w:spacing w:before="240" w:after="240"/>
        <w:ind w:left="851" w:right="899"/>
        <w:jc w:val="both"/>
        <w:rPr>
          <w:rFonts w:ascii="Palatino Linotype" w:hAnsi="Palatino Linotype"/>
          <w:i/>
          <w:sz w:val="22"/>
          <w:szCs w:val="22"/>
        </w:rPr>
      </w:pPr>
      <w:r w:rsidRPr="0043513B">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B23841" w:rsidRPr="0043513B" w:rsidRDefault="00B23841" w:rsidP="00FD71B5">
      <w:pPr>
        <w:spacing w:before="240" w:after="240"/>
        <w:ind w:left="851" w:right="899"/>
        <w:jc w:val="both"/>
        <w:rPr>
          <w:rFonts w:ascii="Palatino Linotype" w:hAnsi="Palatino Linotype"/>
          <w:i/>
          <w:sz w:val="22"/>
          <w:szCs w:val="22"/>
        </w:rPr>
      </w:pPr>
      <w:r w:rsidRPr="0043513B">
        <w:rPr>
          <w:rFonts w:ascii="Palatino Linotype" w:hAnsi="Palatino Linotype"/>
          <w:b/>
          <w:i/>
          <w:sz w:val="22"/>
          <w:szCs w:val="22"/>
        </w:rPr>
        <w:t xml:space="preserve">VI. </w:t>
      </w:r>
      <w:r w:rsidRPr="0043513B">
        <w:rPr>
          <w:rFonts w:ascii="Palatino Linotype" w:hAnsi="Palatino Linotype"/>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w:t>
      </w:r>
      <w:r w:rsidRPr="0043513B">
        <w:rPr>
          <w:rFonts w:ascii="Palatino Linotype" w:hAnsi="Palatino Linotype"/>
          <w:i/>
          <w:sz w:val="22"/>
          <w:szCs w:val="22"/>
        </w:rPr>
        <w:t xml:space="preserve"> y los indicadores que permitan rendir cuenta del cumplimiento de sus objetivos y los resultados obtenidos.</w:t>
      </w:r>
    </w:p>
    <w:p w:rsidR="00B23841" w:rsidRPr="0043513B" w:rsidRDefault="00B23841" w:rsidP="00FD71B5">
      <w:pPr>
        <w:spacing w:before="240" w:after="240"/>
        <w:ind w:left="851" w:right="899"/>
        <w:jc w:val="both"/>
        <w:rPr>
          <w:rFonts w:ascii="Palatino Linotype" w:hAnsi="Palatino Linotype" w:cs="Arial"/>
          <w:b/>
          <w:i/>
          <w:sz w:val="22"/>
          <w:szCs w:val="22"/>
        </w:rPr>
      </w:pPr>
      <w:r w:rsidRPr="0043513B">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r w:rsidRPr="0043513B">
        <w:rPr>
          <w:rFonts w:ascii="Palatino Linotype" w:hAnsi="Palatino Linotype"/>
          <w:b/>
          <w:i/>
          <w:sz w:val="22"/>
          <w:szCs w:val="22"/>
        </w:rPr>
        <w:t>”</w:t>
      </w:r>
    </w:p>
    <w:p w:rsidR="00B23841" w:rsidRPr="0043513B" w:rsidRDefault="00B23841" w:rsidP="00FD71B5">
      <w:pPr>
        <w:spacing w:before="240" w:after="240" w:line="276" w:lineRule="auto"/>
        <w:ind w:right="709"/>
        <w:jc w:val="both"/>
        <w:rPr>
          <w:rFonts w:ascii="Palatino Linotype" w:hAnsi="Palatino Linotype"/>
          <w:sz w:val="22"/>
          <w:szCs w:val="22"/>
        </w:rPr>
      </w:pPr>
      <w:r w:rsidRPr="0043513B">
        <w:rPr>
          <w:rFonts w:ascii="Palatino Linotype" w:hAnsi="Palatino Linotype"/>
          <w:sz w:val="22"/>
          <w:szCs w:val="22"/>
        </w:rPr>
        <w:t>(Énfasis añadido)</w:t>
      </w:r>
    </w:p>
    <w:p w:rsidR="00B23841" w:rsidRPr="0043513B" w:rsidRDefault="00B23841" w:rsidP="00FD71B5">
      <w:pPr>
        <w:spacing w:before="240" w:after="240" w:line="360" w:lineRule="auto"/>
        <w:jc w:val="both"/>
        <w:rPr>
          <w:rFonts w:ascii="Palatino Linotype" w:hAnsi="Palatino Linotype" w:cs="Arial"/>
        </w:rPr>
      </w:pPr>
      <w:r w:rsidRPr="0043513B">
        <w:rPr>
          <w:rFonts w:ascii="Palatino Linotype" w:hAnsi="Palatino Linotype" w:cs="Arial"/>
        </w:rPr>
        <w:t>Asimismo, tenemos que la Ley de Transparencia y Acceso a la Información Pública del Estado de México y Municipios, prevé en su artículo 23, lo siguiente:</w:t>
      </w:r>
    </w:p>
    <w:p w:rsidR="00B23841" w:rsidRPr="0043513B" w:rsidRDefault="00B23841" w:rsidP="00746435">
      <w:pPr>
        <w:spacing w:before="120" w:after="120"/>
        <w:ind w:left="851" w:right="902"/>
        <w:jc w:val="both"/>
        <w:rPr>
          <w:rFonts w:ascii="Palatino Linotype" w:hAnsi="Palatino Linotype" w:cs="Arial"/>
          <w:i/>
          <w:sz w:val="22"/>
          <w:szCs w:val="22"/>
        </w:rPr>
      </w:pPr>
      <w:r w:rsidRPr="0043513B">
        <w:rPr>
          <w:rFonts w:ascii="Palatino Linotype" w:hAnsi="Palatino Linotype" w:cs="Arial"/>
          <w:b/>
          <w:i/>
          <w:sz w:val="22"/>
          <w:szCs w:val="22"/>
        </w:rPr>
        <w:t xml:space="preserve">“Artículo 23. </w:t>
      </w:r>
      <w:r w:rsidRPr="0043513B">
        <w:rPr>
          <w:rFonts w:ascii="Palatino Linotype" w:hAnsi="Palatino Linotype" w:cs="Arial"/>
          <w:b/>
          <w:i/>
          <w:sz w:val="22"/>
          <w:szCs w:val="22"/>
          <w:u w:val="single"/>
        </w:rPr>
        <w:t xml:space="preserve">Son sujetos obligados a transparentar y permitir el acceso a su información y </w:t>
      </w:r>
      <w:r w:rsidRPr="0043513B">
        <w:rPr>
          <w:rFonts w:ascii="Palatino Linotype" w:hAnsi="Palatino Linotype"/>
          <w:b/>
          <w:i/>
          <w:sz w:val="22"/>
          <w:szCs w:val="22"/>
          <w:u w:val="single"/>
        </w:rPr>
        <w:t>proteger</w:t>
      </w:r>
      <w:r w:rsidRPr="0043513B">
        <w:rPr>
          <w:rFonts w:ascii="Palatino Linotype" w:hAnsi="Palatino Linotype" w:cs="Arial"/>
          <w:b/>
          <w:i/>
          <w:sz w:val="22"/>
          <w:szCs w:val="22"/>
          <w:u w:val="single"/>
        </w:rPr>
        <w:t xml:space="preserve"> los datos personales que obren en su poder</w:t>
      </w:r>
      <w:r w:rsidRPr="0043513B">
        <w:rPr>
          <w:rFonts w:ascii="Palatino Linotype" w:hAnsi="Palatino Linotype" w:cs="Arial"/>
          <w:i/>
          <w:sz w:val="22"/>
          <w:szCs w:val="22"/>
        </w:rPr>
        <w:t>:</w:t>
      </w:r>
    </w:p>
    <w:p w:rsidR="00B23841" w:rsidRPr="0043513B" w:rsidRDefault="00B23841" w:rsidP="00746435">
      <w:pPr>
        <w:spacing w:before="120" w:after="120"/>
        <w:ind w:left="851" w:right="902"/>
        <w:jc w:val="both"/>
        <w:rPr>
          <w:rFonts w:ascii="Palatino Linotype" w:hAnsi="Palatino Linotype" w:cs="Arial"/>
          <w:b/>
          <w:i/>
          <w:sz w:val="22"/>
          <w:szCs w:val="22"/>
          <w:u w:val="single"/>
        </w:rPr>
      </w:pPr>
      <w:r w:rsidRPr="0043513B">
        <w:rPr>
          <w:rFonts w:ascii="Palatino Linotype" w:hAnsi="Palatino Linotype" w:cs="Arial"/>
          <w:i/>
          <w:sz w:val="22"/>
          <w:szCs w:val="22"/>
        </w:rPr>
        <w:lastRenderedPageBreak/>
        <w:t xml:space="preserve">I. El Poder Ejecutivo del Estado de México, las dependencias, organismos auxiliares, órganos, </w:t>
      </w:r>
      <w:r w:rsidRPr="0043513B">
        <w:rPr>
          <w:rFonts w:ascii="Palatino Linotype" w:hAnsi="Palatino Linotype"/>
          <w:i/>
          <w:sz w:val="22"/>
          <w:szCs w:val="22"/>
        </w:rPr>
        <w:t>entidades</w:t>
      </w:r>
      <w:r w:rsidRPr="0043513B">
        <w:rPr>
          <w:rFonts w:ascii="Palatino Linotype" w:hAnsi="Palatino Linotype" w:cs="Arial"/>
          <w:i/>
          <w:sz w:val="22"/>
          <w:szCs w:val="22"/>
        </w:rPr>
        <w:t>, fideicomisos y fondos públicos, así como la Procuraduría General de Justicia;</w:t>
      </w:r>
    </w:p>
    <w:p w:rsidR="00B23841" w:rsidRPr="0043513B" w:rsidRDefault="00B23841" w:rsidP="00746435">
      <w:pPr>
        <w:spacing w:before="120" w:after="120"/>
        <w:ind w:left="851" w:right="902"/>
        <w:jc w:val="both"/>
        <w:rPr>
          <w:rFonts w:ascii="Palatino Linotype" w:hAnsi="Palatino Linotype" w:cs="Arial"/>
          <w:i/>
          <w:sz w:val="22"/>
          <w:szCs w:val="22"/>
        </w:rPr>
      </w:pPr>
      <w:r w:rsidRPr="0043513B">
        <w:rPr>
          <w:rFonts w:ascii="Palatino Linotype" w:hAnsi="Palatino Linotype" w:cs="Arial"/>
          <w:i/>
          <w:sz w:val="22"/>
          <w:szCs w:val="22"/>
        </w:rPr>
        <w:t xml:space="preserve">II. El Poder </w:t>
      </w:r>
      <w:r w:rsidRPr="0043513B">
        <w:rPr>
          <w:rFonts w:ascii="Palatino Linotype" w:hAnsi="Palatino Linotype"/>
          <w:i/>
          <w:sz w:val="22"/>
          <w:szCs w:val="22"/>
        </w:rPr>
        <w:t>Legislativo</w:t>
      </w:r>
      <w:r w:rsidRPr="0043513B">
        <w:rPr>
          <w:rFonts w:ascii="Palatino Linotype" w:hAnsi="Palatino Linotype" w:cs="Arial"/>
          <w:i/>
          <w:sz w:val="22"/>
          <w:szCs w:val="22"/>
        </w:rPr>
        <w:t xml:space="preserve"> del Estado, los organismos, órganos y entidades de la Legislatura y sus dependencias;</w:t>
      </w:r>
    </w:p>
    <w:p w:rsidR="00B23841" w:rsidRPr="0043513B" w:rsidRDefault="00B23841" w:rsidP="00746435">
      <w:pPr>
        <w:spacing w:before="120" w:after="120"/>
        <w:ind w:left="851" w:right="902"/>
        <w:jc w:val="both"/>
        <w:rPr>
          <w:rFonts w:ascii="Palatino Linotype" w:hAnsi="Palatino Linotype" w:cs="Arial"/>
          <w:i/>
          <w:sz w:val="22"/>
          <w:szCs w:val="22"/>
        </w:rPr>
      </w:pPr>
      <w:r w:rsidRPr="0043513B">
        <w:rPr>
          <w:rFonts w:ascii="Palatino Linotype" w:hAnsi="Palatino Linotype" w:cs="Arial"/>
          <w:i/>
          <w:sz w:val="22"/>
          <w:szCs w:val="22"/>
        </w:rPr>
        <w:t xml:space="preserve">III. El Poder </w:t>
      </w:r>
      <w:r w:rsidRPr="0043513B">
        <w:rPr>
          <w:rFonts w:ascii="Palatino Linotype" w:hAnsi="Palatino Linotype"/>
          <w:i/>
          <w:sz w:val="22"/>
          <w:szCs w:val="22"/>
        </w:rPr>
        <w:t>Judicial</w:t>
      </w:r>
      <w:r w:rsidRPr="0043513B">
        <w:rPr>
          <w:rFonts w:ascii="Palatino Linotype" w:hAnsi="Palatino Linotype" w:cs="Arial"/>
          <w:i/>
          <w:sz w:val="22"/>
          <w:szCs w:val="22"/>
        </w:rPr>
        <w:t xml:space="preserve">, sus organismos, órganos y entidades, así como el Consejo de la </w:t>
      </w:r>
      <w:r w:rsidRPr="0043513B">
        <w:rPr>
          <w:rFonts w:ascii="Palatino Linotype" w:hAnsi="Palatino Linotype"/>
          <w:i/>
          <w:sz w:val="22"/>
          <w:szCs w:val="22"/>
        </w:rPr>
        <w:t>Judicatura</w:t>
      </w:r>
      <w:r w:rsidRPr="0043513B">
        <w:rPr>
          <w:rFonts w:ascii="Palatino Linotype" w:hAnsi="Palatino Linotype" w:cs="Arial"/>
          <w:i/>
          <w:sz w:val="22"/>
          <w:szCs w:val="22"/>
        </w:rPr>
        <w:t xml:space="preserve"> del Estado;</w:t>
      </w:r>
    </w:p>
    <w:p w:rsidR="00B23841" w:rsidRPr="0043513B" w:rsidRDefault="00B23841" w:rsidP="00746435">
      <w:pPr>
        <w:spacing w:before="120" w:after="120"/>
        <w:ind w:left="851" w:right="902"/>
        <w:jc w:val="both"/>
        <w:rPr>
          <w:rFonts w:ascii="Palatino Linotype" w:hAnsi="Palatino Linotype" w:cs="Arial"/>
          <w:b/>
          <w:i/>
          <w:sz w:val="22"/>
          <w:szCs w:val="22"/>
          <w:u w:val="single"/>
        </w:rPr>
      </w:pPr>
      <w:r w:rsidRPr="0043513B">
        <w:rPr>
          <w:rFonts w:ascii="Palatino Linotype" w:hAnsi="Palatino Linotype" w:cs="Arial"/>
          <w:b/>
          <w:i/>
          <w:sz w:val="22"/>
          <w:szCs w:val="22"/>
          <w:u w:val="single"/>
        </w:rPr>
        <w:t>IV. Los ayuntamientos y las dependencias, organismos, órganos y entidades de la administración municipal;</w:t>
      </w:r>
    </w:p>
    <w:p w:rsidR="00B23841" w:rsidRPr="0043513B" w:rsidRDefault="00B23841" w:rsidP="00746435">
      <w:pPr>
        <w:spacing w:before="120" w:after="120"/>
        <w:ind w:left="851" w:right="902"/>
        <w:jc w:val="both"/>
        <w:rPr>
          <w:rFonts w:ascii="Palatino Linotype" w:hAnsi="Palatino Linotype" w:cs="Arial"/>
          <w:i/>
          <w:sz w:val="22"/>
          <w:szCs w:val="22"/>
        </w:rPr>
      </w:pPr>
      <w:r w:rsidRPr="0043513B">
        <w:rPr>
          <w:rFonts w:ascii="Palatino Linotype" w:hAnsi="Palatino Linotype" w:cs="Arial"/>
          <w:i/>
          <w:sz w:val="22"/>
          <w:szCs w:val="22"/>
        </w:rPr>
        <w:t xml:space="preserve">V. Los </w:t>
      </w:r>
      <w:r w:rsidRPr="0043513B">
        <w:rPr>
          <w:rFonts w:ascii="Palatino Linotype" w:hAnsi="Palatino Linotype"/>
          <w:i/>
          <w:sz w:val="22"/>
          <w:szCs w:val="22"/>
        </w:rPr>
        <w:t>órganos</w:t>
      </w:r>
      <w:r w:rsidRPr="0043513B">
        <w:rPr>
          <w:rFonts w:ascii="Palatino Linotype" w:hAnsi="Palatino Linotype" w:cs="Arial"/>
          <w:i/>
          <w:sz w:val="22"/>
          <w:szCs w:val="22"/>
        </w:rPr>
        <w:t xml:space="preserve"> </w:t>
      </w:r>
      <w:r w:rsidRPr="0043513B">
        <w:rPr>
          <w:rFonts w:ascii="Palatino Linotype" w:hAnsi="Palatino Linotype"/>
          <w:i/>
          <w:sz w:val="22"/>
          <w:szCs w:val="22"/>
        </w:rPr>
        <w:t>autónomos</w:t>
      </w:r>
      <w:r w:rsidRPr="0043513B">
        <w:rPr>
          <w:rFonts w:ascii="Palatino Linotype" w:hAnsi="Palatino Linotype" w:cs="Arial"/>
          <w:i/>
          <w:sz w:val="22"/>
          <w:szCs w:val="22"/>
        </w:rPr>
        <w:t>;</w:t>
      </w:r>
    </w:p>
    <w:p w:rsidR="00B23841" w:rsidRPr="0043513B" w:rsidRDefault="00B23841" w:rsidP="00746435">
      <w:pPr>
        <w:spacing w:before="120" w:after="120"/>
        <w:ind w:left="851" w:right="902"/>
        <w:jc w:val="both"/>
        <w:rPr>
          <w:rFonts w:ascii="Palatino Linotype" w:hAnsi="Palatino Linotype"/>
          <w:i/>
          <w:sz w:val="22"/>
          <w:szCs w:val="22"/>
        </w:rPr>
      </w:pPr>
      <w:r w:rsidRPr="0043513B">
        <w:rPr>
          <w:rFonts w:ascii="Palatino Linotype" w:hAnsi="Palatino Linotype" w:cs="Arial"/>
          <w:i/>
          <w:sz w:val="22"/>
          <w:szCs w:val="22"/>
        </w:rPr>
        <w:t xml:space="preserve">VI. Los </w:t>
      </w:r>
      <w:r w:rsidRPr="0043513B">
        <w:rPr>
          <w:rFonts w:ascii="Palatino Linotype" w:hAnsi="Palatino Linotype"/>
          <w:i/>
          <w:sz w:val="22"/>
          <w:szCs w:val="22"/>
        </w:rPr>
        <w:t>tribunales administrativos y autoridades jurisdiccionales en materia laboral;</w:t>
      </w:r>
    </w:p>
    <w:p w:rsidR="00B23841" w:rsidRPr="0043513B" w:rsidRDefault="00B23841" w:rsidP="00746435">
      <w:pPr>
        <w:spacing w:before="120" w:after="120"/>
        <w:ind w:left="851" w:right="902"/>
        <w:jc w:val="both"/>
        <w:rPr>
          <w:rFonts w:ascii="Palatino Linotype" w:hAnsi="Palatino Linotype"/>
          <w:i/>
          <w:sz w:val="22"/>
          <w:szCs w:val="22"/>
        </w:rPr>
      </w:pPr>
      <w:r w:rsidRPr="0043513B">
        <w:rPr>
          <w:rFonts w:ascii="Palatino Linotype" w:hAnsi="Palatino Linotype"/>
          <w:i/>
          <w:sz w:val="22"/>
          <w:szCs w:val="22"/>
        </w:rPr>
        <w:t>VII. Los partidos políticos y agrupaciones políticas, en los términos de las disposiciones aplicables;</w:t>
      </w:r>
    </w:p>
    <w:p w:rsidR="00B23841" w:rsidRPr="0043513B" w:rsidRDefault="00B23841" w:rsidP="00746435">
      <w:pPr>
        <w:spacing w:before="120" w:after="120"/>
        <w:ind w:left="851" w:right="902"/>
        <w:jc w:val="both"/>
        <w:rPr>
          <w:rFonts w:ascii="Palatino Linotype" w:hAnsi="Palatino Linotype"/>
          <w:i/>
          <w:sz w:val="22"/>
          <w:szCs w:val="22"/>
        </w:rPr>
      </w:pPr>
      <w:r w:rsidRPr="0043513B">
        <w:rPr>
          <w:rFonts w:ascii="Palatino Linotype" w:hAnsi="Palatino Linotype"/>
          <w:i/>
          <w:sz w:val="22"/>
          <w:szCs w:val="22"/>
        </w:rPr>
        <w:t>VIII. Los fideicomisos y fondos públicos que cuenten con financiamiento público, parcial o total, o con participación de entidades de gobierno;</w:t>
      </w:r>
    </w:p>
    <w:p w:rsidR="00B23841" w:rsidRPr="0043513B" w:rsidRDefault="00B23841" w:rsidP="00746435">
      <w:pPr>
        <w:spacing w:before="120" w:after="120"/>
        <w:ind w:left="851" w:right="902"/>
        <w:jc w:val="both"/>
        <w:rPr>
          <w:rFonts w:ascii="Palatino Linotype" w:hAnsi="Palatino Linotype"/>
          <w:i/>
          <w:sz w:val="22"/>
          <w:szCs w:val="22"/>
        </w:rPr>
      </w:pPr>
      <w:r w:rsidRPr="0043513B">
        <w:rPr>
          <w:rFonts w:ascii="Palatino Linotype" w:hAnsi="Palatino Linotype"/>
          <w:i/>
          <w:sz w:val="22"/>
          <w:szCs w:val="22"/>
        </w:rPr>
        <w:t>IX. Los sindicatos que reciban y/o ejerzan recursos públicos en el ámbito estatal y municipal;</w:t>
      </w:r>
    </w:p>
    <w:p w:rsidR="00B23841" w:rsidRPr="0043513B" w:rsidRDefault="00B23841" w:rsidP="00746435">
      <w:pPr>
        <w:spacing w:before="120" w:after="120"/>
        <w:ind w:left="851" w:right="902"/>
        <w:jc w:val="both"/>
        <w:rPr>
          <w:rFonts w:ascii="Palatino Linotype" w:hAnsi="Palatino Linotype"/>
          <w:i/>
          <w:sz w:val="22"/>
          <w:szCs w:val="22"/>
        </w:rPr>
      </w:pPr>
      <w:r w:rsidRPr="0043513B">
        <w:rPr>
          <w:rFonts w:ascii="Palatino Linotype" w:hAnsi="Palatino Linotype"/>
          <w:i/>
          <w:sz w:val="22"/>
          <w:szCs w:val="22"/>
        </w:rPr>
        <w:t>X. Cualquier persona física o jurídico colectiva que reciba y ejerza recursos públicos en el ámbito estatal o municipal; y</w:t>
      </w:r>
    </w:p>
    <w:p w:rsidR="00B23841" w:rsidRPr="0043513B" w:rsidRDefault="00B23841" w:rsidP="00746435">
      <w:pPr>
        <w:spacing w:before="120" w:after="120"/>
        <w:ind w:left="851" w:right="902"/>
        <w:jc w:val="both"/>
        <w:rPr>
          <w:rFonts w:ascii="Palatino Linotype" w:hAnsi="Palatino Linotype"/>
          <w:i/>
          <w:sz w:val="22"/>
          <w:szCs w:val="22"/>
        </w:rPr>
      </w:pPr>
      <w:r w:rsidRPr="0043513B">
        <w:rPr>
          <w:rFonts w:ascii="Palatino Linotype" w:hAnsi="Palatino Linotype"/>
          <w:i/>
          <w:sz w:val="22"/>
          <w:szCs w:val="22"/>
        </w:rPr>
        <w:t>XI. Cualquier otra autoridad, entidad, órgano u organismo de los poderes estatal o municipal, que reciba recursos públicos.</w:t>
      </w:r>
    </w:p>
    <w:p w:rsidR="00B23841" w:rsidRPr="0043513B" w:rsidRDefault="00B23841" w:rsidP="00746435">
      <w:pPr>
        <w:spacing w:before="120" w:after="120"/>
        <w:ind w:left="851" w:right="902"/>
        <w:jc w:val="both"/>
        <w:rPr>
          <w:rFonts w:ascii="Palatino Linotype" w:hAnsi="Palatino Linotype"/>
          <w:i/>
          <w:sz w:val="22"/>
          <w:szCs w:val="22"/>
        </w:rPr>
      </w:pPr>
      <w:r w:rsidRPr="0043513B">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B23841" w:rsidRPr="0043513B" w:rsidRDefault="00B23841" w:rsidP="00746435">
      <w:pPr>
        <w:spacing w:before="120" w:after="120"/>
        <w:ind w:left="851" w:right="902"/>
        <w:jc w:val="both"/>
        <w:rPr>
          <w:rFonts w:ascii="Palatino Linotype" w:hAnsi="Palatino Linotype" w:cs="Arial"/>
          <w:i/>
          <w:sz w:val="22"/>
          <w:szCs w:val="22"/>
        </w:rPr>
      </w:pPr>
      <w:r w:rsidRPr="0043513B">
        <w:rPr>
          <w:rFonts w:ascii="Palatino Linotype" w:hAnsi="Palatino Linotype" w:cs="Arial"/>
          <w:b/>
          <w:i/>
          <w:sz w:val="22"/>
          <w:szCs w:val="22"/>
          <w:u w:val="single"/>
        </w:rPr>
        <w:t>Los servidores públicos deberán transparentar sus acciones así como garantizar y respetar el derecho de acceso a la información pública.”</w:t>
      </w:r>
    </w:p>
    <w:p w:rsidR="00B23841" w:rsidRPr="0043513B" w:rsidRDefault="00B23841" w:rsidP="00FD71B5">
      <w:pPr>
        <w:spacing w:before="240" w:after="240" w:line="360" w:lineRule="auto"/>
        <w:jc w:val="both"/>
        <w:rPr>
          <w:rFonts w:ascii="Palatino Linotype" w:hAnsi="Palatino Linotype"/>
        </w:rPr>
      </w:pPr>
      <w:r w:rsidRPr="0043513B">
        <w:rPr>
          <w:rFonts w:ascii="Palatino Linotype" w:hAnsi="Palatino Linotype" w:cs="Arial"/>
          <w:sz w:val="22"/>
        </w:rPr>
        <w:t>(Énfasis añadido)</w:t>
      </w:r>
    </w:p>
    <w:p w:rsidR="00B23841" w:rsidRPr="0043513B" w:rsidRDefault="00B23841" w:rsidP="001A2E3A">
      <w:pPr>
        <w:autoSpaceDE w:val="0"/>
        <w:autoSpaceDN w:val="0"/>
        <w:adjustRightInd w:val="0"/>
        <w:spacing w:before="240" w:after="240" w:line="360" w:lineRule="auto"/>
        <w:jc w:val="both"/>
        <w:rPr>
          <w:rFonts w:ascii="Palatino Linotype" w:hAnsi="Palatino Linotype" w:cs="Arial"/>
        </w:rPr>
      </w:pPr>
      <w:r w:rsidRPr="0043513B">
        <w:rPr>
          <w:rFonts w:ascii="Palatino Linotype" w:hAnsi="Palatino Linotype"/>
        </w:rPr>
        <w:lastRenderedPageBreak/>
        <w:t>Es así que, conforme a los preceptos legales citados, se desprende que el derecho de acceso a la información pública, es una garantía individual que puede ser ejercida ante cualquier autoridad, entidad, órgano u organismo, tanto federales, como estatales, de la Ciudad de México o Municipales, con el fin de que los particulares conozcan toda aquella información pública que se encuentre en poder de los Sujetos Obligados</w:t>
      </w:r>
      <w:r w:rsidRPr="0043513B">
        <w:rPr>
          <w:rFonts w:ascii="Palatino Linotype" w:hAnsi="Palatino Linotype" w:cs="Arial"/>
          <w:lang w:eastAsia="es-MX"/>
        </w:rPr>
        <w:t>.</w:t>
      </w:r>
    </w:p>
    <w:p w:rsidR="001A2E3A" w:rsidRPr="0043513B" w:rsidRDefault="00FD71B5" w:rsidP="001A2E3A">
      <w:pPr>
        <w:autoSpaceDE w:val="0"/>
        <w:autoSpaceDN w:val="0"/>
        <w:adjustRightInd w:val="0"/>
        <w:spacing w:before="240" w:after="240" w:line="360" w:lineRule="auto"/>
        <w:jc w:val="both"/>
        <w:rPr>
          <w:rFonts w:ascii="Palatino Linotype" w:hAnsi="Palatino Linotype" w:cs="Arial"/>
          <w:bCs/>
        </w:rPr>
      </w:pPr>
      <w:r w:rsidRPr="0043513B">
        <w:rPr>
          <w:rFonts w:ascii="Palatino Linotype" w:eastAsia="Arial Unicode MS" w:hAnsi="Palatino Linotype" w:cs="Arial"/>
        </w:rPr>
        <w:t>De igual forma</w:t>
      </w:r>
      <w:r w:rsidR="001A2E3A" w:rsidRPr="0043513B">
        <w:rPr>
          <w:rFonts w:ascii="Palatino Linotype" w:eastAsia="Arial Unicode MS" w:hAnsi="Palatino Linotype" w:cs="Arial"/>
        </w:rPr>
        <w:t xml:space="preserve">, </w:t>
      </w:r>
      <w:r w:rsidRPr="0043513B">
        <w:rPr>
          <w:rFonts w:ascii="Palatino Linotype" w:eastAsia="Arial Unicode MS" w:hAnsi="Palatino Linotype" w:cs="Arial"/>
        </w:rPr>
        <w:t xml:space="preserve">resulta conveniente </w:t>
      </w:r>
      <w:r w:rsidR="001A2E3A" w:rsidRPr="0043513B">
        <w:rPr>
          <w:rFonts w:ascii="Palatino Linotype" w:eastAsia="Arial Unicode MS" w:hAnsi="Palatino Linotype" w:cs="Arial"/>
        </w:rPr>
        <w:t>cita</w:t>
      </w:r>
      <w:r w:rsidRPr="0043513B">
        <w:rPr>
          <w:rFonts w:ascii="Palatino Linotype" w:eastAsia="Arial Unicode MS" w:hAnsi="Palatino Linotype" w:cs="Arial"/>
        </w:rPr>
        <w:t xml:space="preserve">r lo que disponen </w:t>
      </w:r>
      <w:r w:rsidR="001A2E3A" w:rsidRPr="0043513B">
        <w:rPr>
          <w:rFonts w:ascii="Palatino Linotype" w:eastAsia="Arial Unicode MS" w:hAnsi="Palatino Linotype" w:cs="Arial"/>
        </w:rPr>
        <w:t xml:space="preserve">los artículos 349 y 350, del Código Financiero del Estado de México y Municipios, </w:t>
      </w:r>
      <w:r w:rsidRPr="0043513B">
        <w:rPr>
          <w:rFonts w:ascii="Palatino Linotype" w:eastAsia="Arial Unicode MS" w:hAnsi="Palatino Linotype" w:cs="Arial"/>
        </w:rPr>
        <w:t xml:space="preserve">que literalmente </w:t>
      </w:r>
      <w:r w:rsidR="001A2E3A" w:rsidRPr="0043513B">
        <w:rPr>
          <w:rFonts w:ascii="Palatino Linotype" w:eastAsia="Arial Unicode MS" w:hAnsi="Palatino Linotype" w:cs="Arial"/>
        </w:rPr>
        <w:t xml:space="preserve">establecen:  </w:t>
      </w:r>
    </w:p>
    <w:p w:rsidR="001A2E3A" w:rsidRPr="0043513B" w:rsidRDefault="001A2E3A" w:rsidP="00FD71B5">
      <w:pPr>
        <w:autoSpaceDE w:val="0"/>
        <w:autoSpaceDN w:val="0"/>
        <w:adjustRightInd w:val="0"/>
        <w:spacing w:before="120" w:after="120"/>
        <w:ind w:left="992" w:right="1043"/>
        <w:jc w:val="both"/>
        <w:rPr>
          <w:rFonts w:ascii="Palatino Linotype" w:hAnsi="Palatino Linotype" w:cs="Arial"/>
          <w:bCs/>
          <w:i/>
          <w:sz w:val="22"/>
          <w:szCs w:val="22"/>
        </w:rPr>
      </w:pPr>
      <w:r w:rsidRPr="0043513B">
        <w:rPr>
          <w:rFonts w:ascii="Palatino Linotype" w:hAnsi="Palatino Linotype" w:cs="Arial"/>
          <w:b/>
          <w:bCs/>
          <w:i/>
          <w:sz w:val="22"/>
          <w:szCs w:val="22"/>
        </w:rPr>
        <w:t>“Artículo 349.-</w:t>
      </w:r>
      <w:r w:rsidRPr="0043513B">
        <w:rPr>
          <w:rFonts w:ascii="Palatino Linotype" w:hAnsi="Palatino Linotype" w:cs="Arial"/>
          <w:bCs/>
          <w:i/>
          <w:sz w:val="22"/>
          <w:szCs w:val="22"/>
        </w:rPr>
        <w:t xml:space="preserve"> Las Dependencias, Entidades Públicas y unidades administrativas proporcionarán con la periodicidad que determinen la Secretaría y las tesorerías, la información contable que comprenderá la patrimonial y presupuestal, para la integración de los estados financieros. </w:t>
      </w:r>
    </w:p>
    <w:p w:rsidR="001A2E3A" w:rsidRPr="0043513B" w:rsidRDefault="001A2E3A" w:rsidP="00FD71B5">
      <w:pPr>
        <w:autoSpaceDE w:val="0"/>
        <w:autoSpaceDN w:val="0"/>
        <w:adjustRightInd w:val="0"/>
        <w:spacing w:before="120" w:after="120"/>
        <w:ind w:left="992" w:right="1043"/>
        <w:jc w:val="both"/>
        <w:rPr>
          <w:rFonts w:ascii="Palatino Linotype" w:hAnsi="Palatino Linotype" w:cs="Arial"/>
          <w:bCs/>
          <w:i/>
          <w:sz w:val="22"/>
          <w:szCs w:val="22"/>
        </w:rPr>
      </w:pPr>
      <w:r w:rsidRPr="0043513B">
        <w:rPr>
          <w:rFonts w:ascii="Palatino Linotype" w:hAnsi="Palatino Linotype" w:cs="Arial"/>
          <w:bCs/>
          <w:i/>
          <w:sz w:val="22"/>
          <w:szCs w:val="22"/>
        </w:rPr>
        <w:t xml:space="preserve"> En caso de que no se proporcione la información o la que reciban no cumpla con la forma y plazos establecidos por éstas, podrán suspender la ministración de recursos, hasta en tanto se regularicen. </w:t>
      </w:r>
    </w:p>
    <w:p w:rsidR="001A2E3A" w:rsidRPr="0043513B" w:rsidRDefault="001A2E3A" w:rsidP="00FD71B5">
      <w:pPr>
        <w:autoSpaceDE w:val="0"/>
        <w:autoSpaceDN w:val="0"/>
        <w:adjustRightInd w:val="0"/>
        <w:spacing w:before="120" w:after="120"/>
        <w:ind w:left="992" w:right="1043"/>
        <w:jc w:val="both"/>
        <w:rPr>
          <w:rFonts w:ascii="Palatino Linotype" w:hAnsi="Palatino Linotype" w:cs="Arial"/>
          <w:bCs/>
          <w:i/>
          <w:sz w:val="22"/>
          <w:szCs w:val="22"/>
        </w:rPr>
      </w:pPr>
      <w:r w:rsidRPr="0043513B">
        <w:rPr>
          <w:rFonts w:ascii="Palatino Linotype" w:hAnsi="Palatino Linotype" w:cs="Arial"/>
          <w:b/>
          <w:bCs/>
          <w:i/>
          <w:sz w:val="22"/>
          <w:szCs w:val="22"/>
        </w:rPr>
        <w:t>Artículo 350.-</w:t>
      </w:r>
      <w:r w:rsidRPr="0043513B">
        <w:rPr>
          <w:rFonts w:ascii="Palatino Linotype" w:hAnsi="Palatino Linotype" w:cs="Arial"/>
          <w:bCs/>
          <w:i/>
          <w:sz w:val="22"/>
          <w:szCs w:val="22"/>
        </w:rPr>
        <w:t xml:space="preserve"> Mensualmente dentro de los primeros veinte días hábiles, la Secretaría y las Tesorerías, enviarán para su análisis y evaluación al Órgano Superior de Fiscalización del Estado de México, la siguiente información: </w:t>
      </w:r>
    </w:p>
    <w:p w:rsidR="001A2E3A" w:rsidRPr="0043513B" w:rsidRDefault="001A2E3A" w:rsidP="00FD71B5">
      <w:pPr>
        <w:autoSpaceDE w:val="0"/>
        <w:autoSpaceDN w:val="0"/>
        <w:adjustRightInd w:val="0"/>
        <w:spacing w:before="120" w:after="120"/>
        <w:ind w:left="992" w:right="1043"/>
        <w:jc w:val="both"/>
        <w:rPr>
          <w:rFonts w:ascii="Palatino Linotype" w:hAnsi="Palatino Linotype" w:cs="Arial"/>
          <w:bCs/>
          <w:i/>
          <w:sz w:val="22"/>
          <w:szCs w:val="22"/>
        </w:rPr>
      </w:pPr>
      <w:r w:rsidRPr="0043513B">
        <w:rPr>
          <w:rFonts w:ascii="Palatino Linotype" w:hAnsi="Palatino Linotype" w:cs="Arial"/>
          <w:bCs/>
          <w:i/>
          <w:sz w:val="22"/>
          <w:szCs w:val="22"/>
        </w:rPr>
        <w:t xml:space="preserve">I. Información patrimonial. </w:t>
      </w:r>
    </w:p>
    <w:p w:rsidR="001A2E3A" w:rsidRPr="0043513B" w:rsidRDefault="001A2E3A" w:rsidP="00FD71B5">
      <w:pPr>
        <w:autoSpaceDE w:val="0"/>
        <w:autoSpaceDN w:val="0"/>
        <w:adjustRightInd w:val="0"/>
        <w:spacing w:before="120" w:after="120"/>
        <w:ind w:left="992" w:right="1043"/>
        <w:jc w:val="both"/>
        <w:rPr>
          <w:rFonts w:ascii="Palatino Linotype" w:hAnsi="Palatino Linotype" w:cs="Arial"/>
          <w:bCs/>
          <w:i/>
          <w:sz w:val="22"/>
          <w:szCs w:val="22"/>
        </w:rPr>
      </w:pPr>
      <w:r w:rsidRPr="0043513B">
        <w:rPr>
          <w:rFonts w:ascii="Palatino Linotype" w:hAnsi="Palatino Linotype" w:cs="Arial"/>
          <w:bCs/>
          <w:i/>
          <w:sz w:val="22"/>
          <w:szCs w:val="22"/>
        </w:rPr>
        <w:t xml:space="preserve">II. Información presupuestal. </w:t>
      </w:r>
    </w:p>
    <w:p w:rsidR="001A2E3A" w:rsidRPr="0043513B" w:rsidRDefault="001A2E3A" w:rsidP="00FD71B5">
      <w:pPr>
        <w:autoSpaceDE w:val="0"/>
        <w:autoSpaceDN w:val="0"/>
        <w:adjustRightInd w:val="0"/>
        <w:spacing w:before="120" w:after="120"/>
        <w:ind w:left="992" w:right="1043"/>
        <w:jc w:val="both"/>
        <w:rPr>
          <w:rFonts w:ascii="Palatino Linotype" w:hAnsi="Palatino Linotype" w:cs="Arial"/>
          <w:bCs/>
          <w:i/>
          <w:sz w:val="22"/>
          <w:szCs w:val="22"/>
        </w:rPr>
      </w:pPr>
      <w:r w:rsidRPr="0043513B">
        <w:rPr>
          <w:rFonts w:ascii="Palatino Linotype" w:hAnsi="Palatino Linotype" w:cs="Arial"/>
          <w:bCs/>
          <w:i/>
          <w:sz w:val="22"/>
          <w:szCs w:val="22"/>
        </w:rPr>
        <w:t xml:space="preserve">III. Información de la obra pública. </w:t>
      </w:r>
    </w:p>
    <w:p w:rsidR="001A2E3A" w:rsidRPr="0043513B" w:rsidRDefault="001A2E3A" w:rsidP="00FD71B5">
      <w:pPr>
        <w:autoSpaceDE w:val="0"/>
        <w:autoSpaceDN w:val="0"/>
        <w:adjustRightInd w:val="0"/>
        <w:spacing w:before="120" w:after="120"/>
        <w:ind w:left="992" w:right="1043"/>
        <w:jc w:val="both"/>
        <w:rPr>
          <w:rFonts w:ascii="Palatino Linotype" w:hAnsi="Palatino Linotype" w:cs="Arial"/>
          <w:bCs/>
          <w:i/>
        </w:rPr>
      </w:pPr>
      <w:r w:rsidRPr="0043513B">
        <w:rPr>
          <w:rFonts w:ascii="Palatino Linotype" w:hAnsi="Palatino Linotype" w:cs="Arial"/>
          <w:bCs/>
          <w:i/>
          <w:sz w:val="22"/>
          <w:szCs w:val="22"/>
        </w:rPr>
        <w:t xml:space="preserve">IV. Información de nómina. </w:t>
      </w:r>
      <w:r w:rsidRPr="0043513B">
        <w:rPr>
          <w:rFonts w:ascii="Palatino Linotype" w:hAnsi="Palatino Linotype" w:cs="Arial"/>
          <w:bCs/>
          <w:i/>
          <w:sz w:val="22"/>
          <w:szCs w:val="22"/>
        </w:rPr>
        <w:cr/>
      </w:r>
      <w:r w:rsidRPr="0043513B">
        <w:rPr>
          <w:rFonts w:ascii="Palatino Linotype" w:hAnsi="Palatino Linotype" w:cs="Arial"/>
          <w:i/>
          <w:sz w:val="22"/>
          <w:szCs w:val="22"/>
        </w:rPr>
        <w:t>(…)</w:t>
      </w:r>
      <w:r w:rsidRPr="0043513B">
        <w:rPr>
          <w:rFonts w:ascii="Palatino Linotype" w:hAnsi="Palatino Linotype" w:cs="Arial"/>
          <w:b/>
          <w:i/>
          <w:sz w:val="22"/>
          <w:szCs w:val="22"/>
        </w:rPr>
        <w:t>”</w:t>
      </w:r>
      <w:r w:rsidRPr="0043513B">
        <w:rPr>
          <w:rFonts w:ascii="Palatino Linotype" w:hAnsi="Palatino Linotype" w:cs="Arial"/>
          <w:i/>
        </w:rPr>
        <w:t xml:space="preserve"> </w:t>
      </w:r>
    </w:p>
    <w:p w:rsidR="001A2E3A" w:rsidRPr="0043513B" w:rsidRDefault="001A2E3A" w:rsidP="001A2E3A">
      <w:pPr>
        <w:autoSpaceDE w:val="0"/>
        <w:autoSpaceDN w:val="0"/>
        <w:adjustRightInd w:val="0"/>
        <w:spacing w:before="240" w:after="240" w:line="360" w:lineRule="auto"/>
        <w:jc w:val="both"/>
        <w:rPr>
          <w:rFonts w:ascii="Palatino Linotype" w:eastAsia="Arial Unicode MS" w:hAnsi="Palatino Linotype" w:cs="Arial"/>
        </w:rPr>
      </w:pPr>
      <w:r w:rsidRPr="0043513B">
        <w:rPr>
          <w:rFonts w:ascii="Palatino Linotype" w:eastAsia="Arial Unicode MS" w:hAnsi="Palatino Linotype" w:cs="Arial"/>
        </w:rPr>
        <w:t xml:space="preserve">Del análisis de estos preceptos legales, se advierte que </w:t>
      </w:r>
      <w:r w:rsidRPr="0043513B">
        <w:rPr>
          <w:rFonts w:ascii="Palatino Linotype" w:eastAsia="Arial Unicode MS" w:hAnsi="Palatino Linotype" w:cs="Arial"/>
          <w:b/>
        </w:rPr>
        <w:t>EL SUJETO OBLIGADO</w:t>
      </w:r>
      <w:r w:rsidRPr="0043513B">
        <w:rPr>
          <w:rFonts w:ascii="Palatino Linotype" w:eastAsia="Arial Unicode MS" w:hAnsi="Palatino Linotype" w:cs="Arial"/>
        </w:rPr>
        <w:t xml:space="preserve"> tiene el deber de llevar un registro y control de toda la contabilidad del municipio, la información patrimonial, de obra pública, de nómina, así como lo conducente al </w:t>
      </w:r>
      <w:r w:rsidRPr="0043513B">
        <w:rPr>
          <w:rFonts w:ascii="Palatino Linotype" w:eastAsia="Arial Unicode MS" w:hAnsi="Palatino Linotype" w:cs="Arial"/>
        </w:rPr>
        <w:lastRenderedPageBreak/>
        <w:t>presupuesto, con la finalidad de proporcionar esta información a la Secretaría de Finanzas en los períodos que se indiquen.</w:t>
      </w:r>
    </w:p>
    <w:p w:rsidR="001A2E3A" w:rsidRPr="0043513B" w:rsidRDefault="001A2E3A" w:rsidP="001A2E3A">
      <w:pPr>
        <w:autoSpaceDE w:val="0"/>
        <w:autoSpaceDN w:val="0"/>
        <w:adjustRightInd w:val="0"/>
        <w:spacing w:before="240" w:after="240" w:line="360" w:lineRule="auto"/>
        <w:ind w:right="51"/>
        <w:jc w:val="both"/>
        <w:rPr>
          <w:rFonts w:ascii="Palatino Linotype" w:hAnsi="Palatino Linotype" w:cs="Arial"/>
        </w:rPr>
      </w:pPr>
      <w:r w:rsidRPr="0043513B">
        <w:rPr>
          <w:rFonts w:ascii="Palatino Linotype" w:hAnsi="Palatino Linotype" w:cs="Arial"/>
        </w:rPr>
        <w:t>Asimismo, establecen el deber de</w:t>
      </w:r>
      <w:r w:rsidR="00FD71B5" w:rsidRPr="0043513B">
        <w:rPr>
          <w:rFonts w:ascii="Palatino Linotype" w:hAnsi="Palatino Linotype" w:cs="Arial"/>
        </w:rPr>
        <w:t>l</w:t>
      </w:r>
      <w:r w:rsidRPr="0043513B">
        <w:rPr>
          <w:rFonts w:ascii="Palatino Linotype" w:eastAsia="Arial Unicode MS" w:hAnsi="Palatino Linotype" w:cs="Arial"/>
          <w:color w:val="000000"/>
        </w:rPr>
        <w:t xml:space="preserve"> </w:t>
      </w:r>
      <w:r w:rsidRPr="0043513B">
        <w:rPr>
          <w:rFonts w:ascii="Palatino Linotype" w:eastAsia="Arial Unicode MS" w:hAnsi="Palatino Linotype" w:cs="Arial"/>
          <w:b/>
          <w:color w:val="000000"/>
        </w:rPr>
        <w:t>SUJETO OBLIGADO</w:t>
      </w:r>
      <w:r w:rsidRPr="0043513B">
        <w:rPr>
          <w:rFonts w:ascii="Palatino Linotype" w:hAnsi="Palatino Linotype" w:cs="Arial"/>
        </w:rPr>
        <w:t xml:space="preserve">, de enviar mensualmente dentro de los primeros veinte  días hábiles, al Órgano Superior de Fiscalización de esta entidad federativa, la información: patrimonial, presupuestal, obra pública y de nómina, para su análisis y evaluación. </w:t>
      </w:r>
    </w:p>
    <w:p w:rsidR="001A2E3A" w:rsidRPr="0043513B" w:rsidRDefault="001A2E3A" w:rsidP="001A2E3A">
      <w:pPr>
        <w:autoSpaceDE w:val="0"/>
        <w:autoSpaceDN w:val="0"/>
        <w:adjustRightInd w:val="0"/>
        <w:spacing w:before="240" w:after="240" w:line="360" w:lineRule="auto"/>
        <w:ind w:right="51"/>
        <w:jc w:val="both"/>
        <w:rPr>
          <w:rFonts w:ascii="Palatino Linotype" w:hAnsi="Palatino Linotype" w:cs="Arial"/>
        </w:rPr>
      </w:pPr>
      <w:r w:rsidRPr="0043513B">
        <w:rPr>
          <w:rFonts w:ascii="Palatino Linotype" w:hAnsi="Palatino Linotype" w:cs="Arial"/>
        </w:rPr>
        <w:t xml:space="preserve">Conforme a estos argumentos, es conveniente señalar que el informe mensual consiste en </w:t>
      </w:r>
      <w:r w:rsidRPr="0043513B">
        <w:rPr>
          <w:rFonts w:ascii="Palatino Linotype" w:hAnsi="Palatino Linotype" w:cs="Arial"/>
          <w:bCs/>
          <w:lang w:val="es-MX" w:eastAsia="es-MX"/>
        </w:rPr>
        <w:t>el</w:t>
      </w:r>
      <w:r w:rsidRPr="0043513B">
        <w:rPr>
          <w:rFonts w:ascii="Palatino Linotype" w:hAnsi="Palatino Linotype" w:cs="Arial"/>
          <w:b/>
          <w:bCs/>
          <w:lang w:val="es-MX" w:eastAsia="es-MX"/>
        </w:rPr>
        <w:t xml:space="preserve"> </w:t>
      </w:r>
      <w:r w:rsidRPr="0043513B">
        <w:rPr>
          <w:rFonts w:ascii="Palatino Linotype" w:hAnsi="Palatino Linotype" w:cs="Arial"/>
          <w:lang w:val="es-MX" w:eastAsia="es-MX"/>
        </w:rPr>
        <w:t>documento que mensualmente envían para su análisis al Órgano Superior de Fiscalización de la Legislatura, las Tesorerías Municipales y la Secretaría de Finanzas, Planeación y Administración, en términos de lo dispuesto por la fracción XI, del artículo 2, en relación con los diversos 48 y 49, todos de la Ley de Fiscalización Superior del Estado de México, que prevé</w:t>
      </w:r>
      <w:r w:rsidR="00FD71B5" w:rsidRPr="0043513B">
        <w:rPr>
          <w:rFonts w:ascii="Palatino Linotype" w:hAnsi="Palatino Linotype" w:cs="Arial"/>
          <w:lang w:val="es-MX" w:eastAsia="es-MX"/>
        </w:rPr>
        <w:t>n</w:t>
      </w:r>
      <w:r w:rsidRPr="0043513B">
        <w:rPr>
          <w:rFonts w:ascii="Palatino Linotype" w:hAnsi="Palatino Linotype" w:cs="Arial"/>
          <w:lang w:val="es-MX" w:eastAsia="es-MX"/>
        </w:rPr>
        <w:t>:</w:t>
      </w:r>
    </w:p>
    <w:p w:rsidR="001A2E3A" w:rsidRPr="0043513B" w:rsidRDefault="001A2E3A" w:rsidP="00FD71B5">
      <w:pPr>
        <w:autoSpaceDE w:val="0"/>
        <w:autoSpaceDN w:val="0"/>
        <w:adjustRightInd w:val="0"/>
        <w:spacing w:before="120" w:after="120"/>
        <w:ind w:left="992" w:right="1043"/>
        <w:jc w:val="both"/>
        <w:rPr>
          <w:rFonts w:ascii="Palatino Linotype" w:hAnsi="Palatino Linotype" w:cs="Arial"/>
          <w:i/>
          <w:sz w:val="22"/>
          <w:szCs w:val="22"/>
          <w:lang w:val="es-MX" w:eastAsia="es-MX"/>
        </w:rPr>
      </w:pPr>
      <w:r w:rsidRPr="0043513B">
        <w:rPr>
          <w:rFonts w:ascii="Palatino Linotype" w:hAnsi="Palatino Linotype" w:cs="Arial"/>
          <w:b/>
          <w:bCs/>
          <w:i/>
          <w:sz w:val="22"/>
          <w:szCs w:val="22"/>
          <w:lang w:val="es-MX" w:eastAsia="es-MX"/>
        </w:rPr>
        <w:t>“Artículo 2.</w:t>
      </w:r>
      <w:r w:rsidRPr="0043513B">
        <w:rPr>
          <w:rFonts w:ascii="Palatino Linotype" w:hAnsi="Palatino Linotype" w:cs="Arial"/>
          <w:bCs/>
          <w:i/>
          <w:sz w:val="22"/>
          <w:szCs w:val="22"/>
          <w:lang w:val="es-MX" w:eastAsia="es-MX"/>
        </w:rPr>
        <w:t xml:space="preserve"> </w:t>
      </w:r>
      <w:r w:rsidRPr="0043513B">
        <w:rPr>
          <w:rFonts w:ascii="Palatino Linotype" w:hAnsi="Palatino Linotype" w:cs="Arial"/>
          <w:i/>
          <w:sz w:val="22"/>
          <w:szCs w:val="22"/>
          <w:lang w:val="es-MX" w:eastAsia="es-MX"/>
        </w:rPr>
        <w:t>Para los efectos de la presente Ley, se entenderá por:</w:t>
      </w:r>
    </w:p>
    <w:p w:rsidR="001A2E3A" w:rsidRPr="0043513B" w:rsidRDefault="001A2E3A" w:rsidP="00FD71B5">
      <w:pPr>
        <w:autoSpaceDE w:val="0"/>
        <w:autoSpaceDN w:val="0"/>
        <w:adjustRightInd w:val="0"/>
        <w:spacing w:before="120" w:after="120"/>
        <w:ind w:left="992" w:right="1043"/>
        <w:jc w:val="both"/>
        <w:rPr>
          <w:rFonts w:ascii="Palatino Linotype" w:hAnsi="Palatino Linotype" w:cs="Arial"/>
          <w:i/>
          <w:sz w:val="22"/>
          <w:szCs w:val="22"/>
        </w:rPr>
      </w:pPr>
      <w:r w:rsidRPr="0043513B">
        <w:rPr>
          <w:rFonts w:ascii="Palatino Linotype" w:hAnsi="Palatino Linotype" w:cs="Arial"/>
          <w:i/>
          <w:sz w:val="22"/>
          <w:szCs w:val="22"/>
          <w:lang w:val="es-MX" w:eastAsia="es-MX"/>
        </w:rPr>
        <w:t>(…)</w:t>
      </w:r>
    </w:p>
    <w:p w:rsidR="001A2E3A" w:rsidRPr="0043513B" w:rsidRDefault="001A2E3A" w:rsidP="00FD71B5">
      <w:pPr>
        <w:autoSpaceDE w:val="0"/>
        <w:autoSpaceDN w:val="0"/>
        <w:adjustRightInd w:val="0"/>
        <w:spacing w:before="120" w:after="120"/>
        <w:ind w:left="992" w:right="1043"/>
        <w:jc w:val="both"/>
        <w:rPr>
          <w:rFonts w:ascii="Palatino Linotype" w:hAnsi="Palatino Linotype" w:cs="Arial"/>
          <w:i/>
          <w:sz w:val="22"/>
          <w:szCs w:val="22"/>
        </w:rPr>
      </w:pPr>
      <w:r w:rsidRPr="0043513B">
        <w:rPr>
          <w:rFonts w:ascii="Palatino Linotype" w:hAnsi="Palatino Linotype" w:cs="Arial"/>
          <w:b/>
          <w:bCs/>
          <w:i/>
          <w:sz w:val="22"/>
          <w:szCs w:val="22"/>
          <w:lang w:val="es-MX" w:eastAsia="es-MX"/>
        </w:rPr>
        <w:t>XI.</w:t>
      </w:r>
      <w:r w:rsidRPr="0043513B">
        <w:rPr>
          <w:rFonts w:ascii="Palatino Linotype" w:hAnsi="Palatino Linotype" w:cs="Arial"/>
          <w:bCs/>
          <w:i/>
          <w:sz w:val="22"/>
          <w:szCs w:val="22"/>
          <w:lang w:val="es-MX" w:eastAsia="es-MX"/>
        </w:rPr>
        <w:t xml:space="preserve"> </w:t>
      </w:r>
      <w:r w:rsidRPr="0043513B">
        <w:rPr>
          <w:rFonts w:ascii="Palatino Linotype" w:hAnsi="Palatino Linotype" w:cs="Arial"/>
          <w:i/>
          <w:sz w:val="22"/>
          <w:szCs w:val="22"/>
          <w:lang w:val="es-MX" w:eastAsia="es-MX"/>
        </w:rPr>
        <w:t>Informe Mensual: Al documento que mensualmente envían para su análisis al Órgano Superior de Fiscalización de la Legislatura, las Tesorerías Municipales y la Secretaría de Finanzas, Planeación y Administración;</w:t>
      </w:r>
    </w:p>
    <w:p w:rsidR="001A2E3A" w:rsidRPr="0043513B" w:rsidRDefault="001A2E3A" w:rsidP="00FD71B5">
      <w:pPr>
        <w:autoSpaceDE w:val="0"/>
        <w:autoSpaceDN w:val="0"/>
        <w:adjustRightInd w:val="0"/>
        <w:spacing w:before="120" w:after="120"/>
        <w:ind w:left="992" w:right="1043"/>
        <w:jc w:val="both"/>
        <w:rPr>
          <w:rFonts w:ascii="Palatino Linotype" w:eastAsia="Arial Unicode MS" w:hAnsi="Palatino Linotype" w:cs="Arial"/>
          <w:i/>
          <w:sz w:val="22"/>
          <w:szCs w:val="22"/>
        </w:rPr>
      </w:pPr>
      <w:r w:rsidRPr="0043513B">
        <w:rPr>
          <w:rFonts w:ascii="Palatino Linotype" w:eastAsia="Arial Unicode MS" w:hAnsi="Palatino Linotype" w:cs="Arial"/>
          <w:i/>
          <w:sz w:val="22"/>
          <w:szCs w:val="22"/>
        </w:rPr>
        <w:t>(…)</w:t>
      </w:r>
    </w:p>
    <w:p w:rsidR="001A2E3A" w:rsidRPr="0043513B" w:rsidRDefault="001A2E3A" w:rsidP="00FD71B5">
      <w:pPr>
        <w:autoSpaceDE w:val="0"/>
        <w:autoSpaceDN w:val="0"/>
        <w:adjustRightInd w:val="0"/>
        <w:spacing w:before="120" w:after="120"/>
        <w:ind w:left="992" w:right="1043"/>
        <w:jc w:val="both"/>
        <w:rPr>
          <w:rFonts w:ascii="Palatino Linotype" w:hAnsi="Palatino Linotype" w:cs="Arial"/>
          <w:i/>
          <w:sz w:val="22"/>
          <w:szCs w:val="22"/>
          <w:lang w:val="es-MX" w:eastAsia="es-MX"/>
        </w:rPr>
      </w:pPr>
      <w:r w:rsidRPr="0043513B">
        <w:rPr>
          <w:rFonts w:ascii="Palatino Linotype" w:hAnsi="Palatino Linotype" w:cs="Arial"/>
          <w:b/>
          <w:bCs/>
          <w:i/>
          <w:sz w:val="22"/>
          <w:szCs w:val="22"/>
          <w:lang w:val="es-MX" w:eastAsia="es-MX"/>
        </w:rPr>
        <w:t>Artículo 48.</w:t>
      </w:r>
      <w:r w:rsidRPr="0043513B">
        <w:rPr>
          <w:rFonts w:ascii="Palatino Linotype" w:hAnsi="Palatino Linotype" w:cs="Arial"/>
          <w:bCs/>
          <w:i/>
          <w:sz w:val="22"/>
          <w:szCs w:val="22"/>
          <w:lang w:val="es-MX" w:eastAsia="es-MX"/>
        </w:rPr>
        <w:t xml:space="preserve"> </w:t>
      </w:r>
      <w:r w:rsidRPr="0043513B">
        <w:rPr>
          <w:rFonts w:ascii="Palatino Linotype" w:hAnsi="Palatino Linotype" w:cs="Arial"/>
          <w:i/>
          <w:sz w:val="22"/>
          <w:szCs w:val="22"/>
          <w:lang w:val="es-MX" w:eastAsia="es-MX"/>
        </w:rPr>
        <w:t>La cuenta pública de los municipios, deberá firmarse por el Presidente Municipal, él o los Síndicos según corresponda; el Tesorero y el Secretario del Ayuntamiento.</w:t>
      </w:r>
    </w:p>
    <w:p w:rsidR="001A2E3A" w:rsidRPr="0043513B" w:rsidRDefault="001A2E3A" w:rsidP="00FD71B5">
      <w:pPr>
        <w:autoSpaceDE w:val="0"/>
        <w:autoSpaceDN w:val="0"/>
        <w:adjustRightInd w:val="0"/>
        <w:spacing w:before="120" w:after="120"/>
        <w:ind w:left="992" w:right="1043"/>
        <w:jc w:val="both"/>
        <w:rPr>
          <w:rFonts w:ascii="Palatino Linotype" w:hAnsi="Palatino Linotype" w:cs="Arial"/>
          <w:i/>
          <w:sz w:val="22"/>
          <w:szCs w:val="22"/>
          <w:lang w:val="es-MX" w:eastAsia="es-MX"/>
        </w:rPr>
      </w:pPr>
      <w:r w:rsidRPr="0043513B">
        <w:rPr>
          <w:rFonts w:ascii="Palatino Linotype" w:hAnsi="Palatino Linotype" w:cs="Arial"/>
          <w:i/>
          <w:sz w:val="22"/>
          <w:szCs w:val="22"/>
          <w:lang w:val="es-MX" w:eastAsia="es-MX"/>
        </w:rPr>
        <w:t>Los informes mensuales deberán firmarse por el Presidente Municipal, el Tesorero y el Secretario del Ayuntamiento.</w:t>
      </w:r>
    </w:p>
    <w:p w:rsidR="001A2E3A" w:rsidRPr="0043513B" w:rsidRDefault="001A2E3A" w:rsidP="00FD71B5">
      <w:pPr>
        <w:autoSpaceDE w:val="0"/>
        <w:autoSpaceDN w:val="0"/>
        <w:adjustRightInd w:val="0"/>
        <w:spacing w:before="120" w:after="120"/>
        <w:ind w:left="992" w:right="1043"/>
        <w:jc w:val="both"/>
        <w:rPr>
          <w:rFonts w:ascii="Palatino Linotype" w:hAnsi="Palatino Linotype" w:cs="Arial"/>
          <w:i/>
          <w:sz w:val="22"/>
          <w:szCs w:val="22"/>
          <w:lang w:val="es-MX" w:eastAsia="es-MX"/>
        </w:rPr>
      </w:pPr>
      <w:r w:rsidRPr="0043513B">
        <w:rPr>
          <w:rFonts w:ascii="Palatino Linotype" w:hAnsi="Palatino Linotype" w:cs="Arial"/>
          <w:i/>
          <w:sz w:val="22"/>
          <w:szCs w:val="22"/>
          <w:lang w:val="es-MX" w:eastAsia="es-MX"/>
        </w:rPr>
        <w:lastRenderedPageBreak/>
        <w:t>Quienes firmen la cuenta pública o el informe de que se trate y no estén de acuerdo con su contenido, tendrán derecho a asentar las observaciones que tengan respecto del documento en cuestión en el cuerpo del mismo, debiendo fundar y motivar cada una de ellas.</w:t>
      </w:r>
    </w:p>
    <w:p w:rsidR="001A2E3A" w:rsidRPr="0043513B" w:rsidRDefault="001A2E3A" w:rsidP="00FD71B5">
      <w:pPr>
        <w:autoSpaceDE w:val="0"/>
        <w:autoSpaceDN w:val="0"/>
        <w:adjustRightInd w:val="0"/>
        <w:spacing w:before="120" w:after="120"/>
        <w:ind w:left="992" w:right="1043"/>
        <w:jc w:val="both"/>
        <w:rPr>
          <w:rFonts w:ascii="Palatino Linotype" w:hAnsi="Palatino Linotype" w:cs="Arial"/>
          <w:i/>
          <w:sz w:val="22"/>
          <w:szCs w:val="22"/>
          <w:lang w:val="es-MX" w:eastAsia="es-MX"/>
        </w:rPr>
      </w:pPr>
      <w:r w:rsidRPr="0043513B">
        <w:rPr>
          <w:rFonts w:ascii="Palatino Linotype" w:hAnsi="Palatino Linotype" w:cs="Arial"/>
          <w:b/>
          <w:bCs/>
          <w:i/>
          <w:sz w:val="22"/>
          <w:szCs w:val="22"/>
          <w:lang w:val="es-MX" w:eastAsia="es-MX"/>
        </w:rPr>
        <w:t>Artículo 49.</w:t>
      </w:r>
      <w:r w:rsidRPr="0043513B">
        <w:rPr>
          <w:rFonts w:ascii="Palatino Linotype" w:hAnsi="Palatino Linotype" w:cs="Arial"/>
          <w:bCs/>
          <w:i/>
          <w:sz w:val="22"/>
          <w:szCs w:val="22"/>
          <w:lang w:val="es-MX" w:eastAsia="es-MX"/>
        </w:rPr>
        <w:t xml:space="preserve"> </w:t>
      </w:r>
      <w:r w:rsidRPr="0043513B">
        <w:rPr>
          <w:rFonts w:ascii="Palatino Linotype" w:hAnsi="Palatino Linotype" w:cs="Arial"/>
          <w:i/>
          <w:sz w:val="22"/>
          <w:szCs w:val="22"/>
          <w:lang w:val="es-MX" w:eastAsia="es-MX"/>
        </w:rPr>
        <w:t>Los informes mensuales o la cuenta pública municipal, según corresponda, así como la documentación comprobatoria y justificativa que los ampare, quedarán a disposición de los sujetos obligados a firmarlos, para que puedan revisarlos y en su caso, anotar sus observaciones; así mismo, y en relación a los informes mensuales que no firman él o los Síndicos del Ayuntamiento, también recibirán dicha documentación.</w:t>
      </w:r>
    </w:p>
    <w:p w:rsidR="001A2E3A" w:rsidRPr="0043513B" w:rsidRDefault="001A2E3A" w:rsidP="00FD71B5">
      <w:pPr>
        <w:autoSpaceDE w:val="0"/>
        <w:autoSpaceDN w:val="0"/>
        <w:adjustRightInd w:val="0"/>
        <w:spacing w:before="120" w:after="120"/>
        <w:ind w:left="992" w:right="1043"/>
        <w:jc w:val="both"/>
        <w:rPr>
          <w:rFonts w:ascii="Palatino Linotype" w:hAnsi="Palatino Linotype" w:cs="Arial"/>
          <w:i/>
          <w:sz w:val="22"/>
          <w:szCs w:val="22"/>
          <w:lang w:val="es-MX" w:eastAsia="es-MX"/>
        </w:rPr>
      </w:pPr>
      <w:r w:rsidRPr="0043513B">
        <w:rPr>
          <w:rFonts w:ascii="Palatino Linotype" w:hAnsi="Palatino Linotype" w:cs="Arial"/>
          <w:i/>
          <w:sz w:val="22"/>
          <w:szCs w:val="22"/>
          <w:lang w:val="es-MX" w:eastAsia="es-MX"/>
        </w:rPr>
        <w:t>Los tesoreros municipales deberán notificar por escrito esta situación a los sujetos obligados a firmar dichos documentos y apercibirlos de que en caso de que no acudan a hacerlo, se tendrá por aceptada la documentación de que se trate en los términos señalados en el informe o cuenta pública respectiva.</w:t>
      </w:r>
    </w:p>
    <w:p w:rsidR="001A2E3A" w:rsidRPr="0043513B" w:rsidRDefault="001A2E3A" w:rsidP="00FD71B5">
      <w:pPr>
        <w:autoSpaceDE w:val="0"/>
        <w:autoSpaceDN w:val="0"/>
        <w:adjustRightInd w:val="0"/>
        <w:spacing w:before="120" w:after="120"/>
        <w:ind w:left="992" w:right="1043"/>
        <w:jc w:val="both"/>
        <w:rPr>
          <w:rFonts w:ascii="Palatino Linotype" w:hAnsi="Palatino Linotype" w:cs="Arial"/>
          <w:i/>
          <w:sz w:val="22"/>
          <w:szCs w:val="22"/>
          <w:lang w:val="es-MX" w:eastAsia="es-MX"/>
        </w:rPr>
      </w:pPr>
      <w:r w:rsidRPr="0043513B">
        <w:rPr>
          <w:rFonts w:ascii="Palatino Linotype" w:hAnsi="Palatino Linotype" w:cs="Arial"/>
          <w:i/>
          <w:sz w:val="22"/>
          <w:szCs w:val="22"/>
          <w:lang w:val="es-MX" w:eastAsia="es-MX"/>
        </w:rPr>
        <w:t>Dichos documentos estarán disponibles en las oficinas de la Tesorería Municipal, cuando menos con cinco o con treinta días de anticipación a su presentación, según se trate de los informes o de la cuenta pública, respectivamente.</w:t>
      </w:r>
    </w:p>
    <w:p w:rsidR="001A2E3A" w:rsidRPr="0043513B" w:rsidRDefault="001A2E3A" w:rsidP="00FD71B5">
      <w:pPr>
        <w:autoSpaceDE w:val="0"/>
        <w:autoSpaceDN w:val="0"/>
        <w:adjustRightInd w:val="0"/>
        <w:spacing w:before="120" w:after="120"/>
        <w:ind w:left="992" w:right="1043"/>
        <w:jc w:val="both"/>
        <w:rPr>
          <w:rFonts w:ascii="Palatino Linotype" w:eastAsia="Arial Unicode MS" w:hAnsi="Palatino Linotype" w:cs="Arial"/>
          <w:i/>
          <w:sz w:val="22"/>
          <w:szCs w:val="22"/>
        </w:rPr>
      </w:pPr>
      <w:r w:rsidRPr="0043513B">
        <w:rPr>
          <w:rFonts w:ascii="Palatino Linotype" w:hAnsi="Palatino Linotype" w:cs="Arial"/>
          <w:i/>
          <w:sz w:val="22"/>
          <w:szCs w:val="22"/>
          <w:lang w:val="es-MX" w:eastAsia="es-MX"/>
        </w:rPr>
        <w:t>(…)</w:t>
      </w:r>
      <w:r w:rsidRPr="0043513B">
        <w:rPr>
          <w:rFonts w:ascii="Palatino Linotype" w:eastAsia="Arial Unicode MS" w:hAnsi="Palatino Linotype" w:cs="Arial"/>
          <w:b/>
          <w:i/>
          <w:sz w:val="22"/>
          <w:szCs w:val="22"/>
        </w:rPr>
        <w:t>”</w:t>
      </w:r>
    </w:p>
    <w:p w:rsidR="001A2E3A" w:rsidRPr="0043513B" w:rsidRDefault="001A2E3A" w:rsidP="00FD71B5">
      <w:pPr>
        <w:autoSpaceDE w:val="0"/>
        <w:autoSpaceDN w:val="0"/>
        <w:adjustRightInd w:val="0"/>
        <w:spacing w:before="240" w:after="240" w:line="360" w:lineRule="auto"/>
        <w:jc w:val="both"/>
        <w:rPr>
          <w:rFonts w:ascii="Palatino Linotype" w:eastAsia="Arial Unicode MS" w:hAnsi="Palatino Linotype" w:cs="Arial"/>
        </w:rPr>
      </w:pPr>
      <w:r w:rsidRPr="0043513B">
        <w:rPr>
          <w:rFonts w:ascii="Palatino Linotype" w:eastAsia="Arial Unicode MS" w:hAnsi="Palatino Linotype" w:cs="Arial"/>
        </w:rPr>
        <w:t xml:space="preserve">Por otra parte, es conveniente citar los artículos 31, fracción XVIII, 48, fracción IX, 53, fracción VI, 93, y 95, fracciones I, II, IV, y XXI, de la Ley Orgánica Municipal del Estado de México, establecen:  </w:t>
      </w:r>
    </w:p>
    <w:p w:rsidR="001A2E3A" w:rsidRPr="0043513B" w:rsidRDefault="001A2E3A" w:rsidP="00FD71B5">
      <w:pPr>
        <w:autoSpaceDE w:val="0"/>
        <w:autoSpaceDN w:val="0"/>
        <w:adjustRightInd w:val="0"/>
        <w:spacing w:before="120" w:after="120"/>
        <w:ind w:left="992" w:right="1043"/>
        <w:jc w:val="both"/>
        <w:rPr>
          <w:rFonts w:ascii="Palatino Linotype" w:hAnsi="Palatino Linotype" w:cs="Arial"/>
          <w:i/>
          <w:sz w:val="22"/>
          <w:szCs w:val="22"/>
        </w:rPr>
      </w:pPr>
      <w:r w:rsidRPr="0043513B">
        <w:rPr>
          <w:rFonts w:ascii="Palatino Linotype" w:hAnsi="Palatino Linotype" w:cs="Arial"/>
          <w:b/>
          <w:bCs/>
          <w:i/>
          <w:sz w:val="22"/>
          <w:szCs w:val="22"/>
        </w:rPr>
        <w:t>“Artículo 31.</w:t>
      </w:r>
      <w:r w:rsidRPr="0043513B">
        <w:rPr>
          <w:rFonts w:ascii="Palatino Linotype" w:hAnsi="Palatino Linotype" w:cs="Arial"/>
          <w:bCs/>
          <w:i/>
          <w:sz w:val="22"/>
          <w:szCs w:val="22"/>
        </w:rPr>
        <w:t xml:space="preserve"> </w:t>
      </w:r>
      <w:r w:rsidRPr="0043513B">
        <w:rPr>
          <w:rFonts w:ascii="Palatino Linotype" w:hAnsi="Palatino Linotype" w:cs="Arial"/>
          <w:i/>
          <w:sz w:val="22"/>
          <w:szCs w:val="22"/>
        </w:rPr>
        <w:t>Son atribuciones de los ayuntamientos:</w:t>
      </w:r>
    </w:p>
    <w:p w:rsidR="001A2E3A" w:rsidRPr="0043513B" w:rsidRDefault="001A2E3A" w:rsidP="00FD71B5">
      <w:pPr>
        <w:autoSpaceDE w:val="0"/>
        <w:autoSpaceDN w:val="0"/>
        <w:adjustRightInd w:val="0"/>
        <w:spacing w:before="120" w:after="120"/>
        <w:ind w:left="992" w:right="1043"/>
        <w:jc w:val="both"/>
        <w:rPr>
          <w:rFonts w:ascii="Palatino Linotype" w:eastAsia="Arial Unicode MS" w:hAnsi="Palatino Linotype" w:cs="Arial"/>
          <w:i/>
          <w:sz w:val="22"/>
          <w:szCs w:val="22"/>
        </w:rPr>
      </w:pPr>
      <w:r w:rsidRPr="0043513B">
        <w:rPr>
          <w:rFonts w:ascii="Palatino Linotype" w:hAnsi="Palatino Linotype" w:cs="Arial"/>
          <w:i/>
          <w:sz w:val="22"/>
          <w:szCs w:val="22"/>
        </w:rPr>
        <w:t>(…)</w:t>
      </w:r>
    </w:p>
    <w:p w:rsidR="001A2E3A" w:rsidRPr="0043513B" w:rsidRDefault="001A2E3A" w:rsidP="00FD71B5">
      <w:pPr>
        <w:autoSpaceDE w:val="0"/>
        <w:autoSpaceDN w:val="0"/>
        <w:adjustRightInd w:val="0"/>
        <w:spacing w:before="120" w:after="120"/>
        <w:ind w:left="992" w:right="1043"/>
        <w:jc w:val="both"/>
        <w:rPr>
          <w:rFonts w:ascii="Palatino Linotype" w:hAnsi="Palatino Linotype" w:cs="Arial"/>
          <w:i/>
          <w:sz w:val="22"/>
          <w:szCs w:val="22"/>
        </w:rPr>
      </w:pPr>
      <w:r w:rsidRPr="0043513B">
        <w:rPr>
          <w:rFonts w:ascii="Palatino Linotype" w:hAnsi="Palatino Linotype" w:cs="Arial"/>
          <w:b/>
          <w:i/>
          <w:sz w:val="22"/>
          <w:szCs w:val="22"/>
        </w:rPr>
        <w:t>XVIII.</w:t>
      </w:r>
      <w:r w:rsidRPr="0043513B">
        <w:rPr>
          <w:rFonts w:ascii="Palatino Linotype" w:hAnsi="Palatino Linotype" w:cs="Arial"/>
          <w:i/>
          <w:sz w:val="22"/>
          <w:szCs w:val="22"/>
        </w:rPr>
        <w:t xml:space="preserve"> Administrar su hacienda en términos de ley, y controlar a través del presidente y síndico la aplicación del presupuesto de egresos del municipio;</w:t>
      </w:r>
    </w:p>
    <w:p w:rsidR="001A2E3A" w:rsidRPr="0043513B" w:rsidRDefault="001A2E3A" w:rsidP="00FD71B5">
      <w:pPr>
        <w:autoSpaceDE w:val="0"/>
        <w:autoSpaceDN w:val="0"/>
        <w:adjustRightInd w:val="0"/>
        <w:spacing w:before="120" w:after="120"/>
        <w:ind w:left="992" w:right="1043"/>
        <w:jc w:val="both"/>
        <w:rPr>
          <w:rFonts w:ascii="Palatino Linotype" w:hAnsi="Palatino Linotype" w:cs="Arial"/>
          <w:i/>
          <w:sz w:val="22"/>
          <w:szCs w:val="22"/>
        </w:rPr>
      </w:pPr>
      <w:r w:rsidRPr="0043513B">
        <w:rPr>
          <w:rFonts w:ascii="Palatino Linotype" w:hAnsi="Palatino Linotype" w:cs="Arial"/>
          <w:i/>
          <w:sz w:val="22"/>
          <w:szCs w:val="22"/>
        </w:rPr>
        <w:t>(…)</w:t>
      </w:r>
    </w:p>
    <w:p w:rsidR="001A2E3A" w:rsidRPr="0043513B" w:rsidRDefault="001A2E3A" w:rsidP="00FD71B5">
      <w:pPr>
        <w:autoSpaceDE w:val="0"/>
        <w:autoSpaceDN w:val="0"/>
        <w:adjustRightInd w:val="0"/>
        <w:spacing w:before="120" w:after="120"/>
        <w:ind w:left="992" w:right="1043"/>
        <w:jc w:val="both"/>
        <w:rPr>
          <w:rFonts w:ascii="Palatino Linotype" w:hAnsi="Palatino Linotype" w:cs="Arial"/>
          <w:i/>
          <w:sz w:val="22"/>
          <w:szCs w:val="22"/>
        </w:rPr>
      </w:pPr>
      <w:r w:rsidRPr="0043513B">
        <w:rPr>
          <w:rFonts w:ascii="Palatino Linotype" w:hAnsi="Palatino Linotype" w:cs="Arial"/>
          <w:b/>
          <w:bCs/>
          <w:i/>
          <w:sz w:val="22"/>
          <w:szCs w:val="22"/>
        </w:rPr>
        <w:t>Artículo 48.</w:t>
      </w:r>
      <w:r w:rsidRPr="0043513B">
        <w:rPr>
          <w:rFonts w:ascii="Palatino Linotype" w:hAnsi="Palatino Linotype" w:cs="Arial"/>
          <w:bCs/>
          <w:i/>
          <w:sz w:val="22"/>
          <w:szCs w:val="22"/>
        </w:rPr>
        <w:t xml:space="preserve"> </w:t>
      </w:r>
      <w:r w:rsidRPr="0043513B">
        <w:rPr>
          <w:rFonts w:ascii="Palatino Linotype" w:hAnsi="Palatino Linotype" w:cs="Arial"/>
          <w:i/>
          <w:sz w:val="22"/>
          <w:szCs w:val="22"/>
        </w:rPr>
        <w:t>El presidente municipal tiene las siguientes atribuciones:</w:t>
      </w:r>
    </w:p>
    <w:p w:rsidR="001A2E3A" w:rsidRPr="0043513B" w:rsidRDefault="001A2E3A" w:rsidP="00FD71B5">
      <w:pPr>
        <w:autoSpaceDE w:val="0"/>
        <w:autoSpaceDN w:val="0"/>
        <w:adjustRightInd w:val="0"/>
        <w:spacing w:before="120" w:after="120"/>
        <w:ind w:left="992" w:right="1043"/>
        <w:jc w:val="both"/>
        <w:rPr>
          <w:rFonts w:ascii="Palatino Linotype" w:hAnsi="Palatino Linotype" w:cs="Arial"/>
          <w:i/>
          <w:sz w:val="22"/>
          <w:szCs w:val="22"/>
        </w:rPr>
      </w:pPr>
      <w:r w:rsidRPr="0043513B">
        <w:rPr>
          <w:rFonts w:ascii="Palatino Linotype" w:hAnsi="Palatino Linotype" w:cs="Arial"/>
          <w:bCs/>
          <w:i/>
          <w:sz w:val="22"/>
          <w:szCs w:val="22"/>
        </w:rPr>
        <w:t>(…</w:t>
      </w:r>
      <w:r w:rsidRPr="0043513B">
        <w:rPr>
          <w:rFonts w:ascii="Palatino Linotype" w:hAnsi="Palatino Linotype" w:cs="Arial"/>
          <w:i/>
          <w:sz w:val="22"/>
          <w:szCs w:val="22"/>
        </w:rPr>
        <w:t>)</w:t>
      </w:r>
    </w:p>
    <w:p w:rsidR="001A2E3A" w:rsidRPr="0043513B" w:rsidRDefault="001A2E3A" w:rsidP="00FD71B5">
      <w:pPr>
        <w:autoSpaceDE w:val="0"/>
        <w:autoSpaceDN w:val="0"/>
        <w:adjustRightInd w:val="0"/>
        <w:spacing w:before="120" w:after="120"/>
        <w:ind w:left="992" w:right="1043"/>
        <w:jc w:val="both"/>
        <w:rPr>
          <w:rFonts w:ascii="Palatino Linotype" w:hAnsi="Palatino Linotype" w:cs="Arial"/>
          <w:i/>
          <w:sz w:val="22"/>
          <w:szCs w:val="22"/>
        </w:rPr>
      </w:pPr>
      <w:r w:rsidRPr="0043513B">
        <w:rPr>
          <w:rFonts w:ascii="Palatino Linotype" w:hAnsi="Palatino Linotype" w:cs="Arial"/>
          <w:b/>
          <w:i/>
          <w:sz w:val="22"/>
          <w:szCs w:val="22"/>
        </w:rPr>
        <w:lastRenderedPageBreak/>
        <w:t>IX.</w:t>
      </w:r>
      <w:r w:rsidRPr="0043513B">
        <w:rPr>
          <w:rFonts w:ascii="Palatino Linotype" w:hAnsi="Palatino Linotype" w:cs="Arial"/>
          <w:i/>
          <w:sz w:val="22"/>
          <w:szCs w:val="22"/>
        </w:rPr>
        <w:t xml:space="preserve"> Verificar que la recaudación de las contribuciones y demás ingresos propios del municipio se realicen conforme a las disposiciones legales aplicables;</w:t>
      </w:r>
    </w:p>
    <w:p w:rsidR="001A2E3A" w:rsidRPr="0043513B" w:rsidRDefault="001A2E3A" w:rsidP="00FD71B5">
      <w:pPr>
        <w:autoSpaceDE w:val="0"/>
        <w:autoSpaceDN w:val="0"/>
        <w:adjustRightInd w:val="0"/>
        <w:spacing w:before="120" w:after="120"/>
        <w:ind w:left="992" w:right="1043"/>
        <w:jc w:val="both"/>
        <w:rPr>
          <w:rFonts w:ascii="Palatino Linotype" w:hAnsi="Palatino Linotype" w:cs="Arial"/>
          <w:i/>
          <w:sz w:val="22"/>
          <w:szCs w:val="22"/>
        </w:rPr>
      </w:pPr>
      <w:r w:rsidRPr="0043513B">
        <w:rPr>
          <w:rFonts w:ascii="Palatino Linotype" w:hAnsi="Palatino Linotype" w:cs="Arial"/>
          <w:i/>
          <w:sz w:val="22"/>
          <w:szCs w:val="22"/>
        </w:rPr>
        <w:t>(…)</w:t>
      </w:r>
    </w:p>
    <w:p w:rsidR="001A2E3A" w:rsidRPr="0043513B" w:rsidRDefault="001A2E3A" w:rsidP="00FD71B5">
      <w:pPr>
        <w:autoSpaceDE w:val="0"/>
        <w:autoSpaceDN w:val="0"/>
        <w:adjustRightInd w:val="0"/>
        <w:spacing w:before="120" w:after="120"/>
        <w:ind w:left="992" w:right="1043"/>
        <w:jc w:val="both"/>
        <w:rPr>
          <w:rFonts w:ascii="Palatino Linotype" w:hAnsi="Palatino Linotype" w:cs="Arial"/>
          <w:i/>
          <w:sz w:val="22"/>
          <w:szCs w:val="22"/>
          <w:lang w:val="es-MX" w:eastAsia="es-MX"/>
        </w:rPr>
      </w:pPr>
      <w:r w:rsidRPr="0043513B">
        <w:rPr>
          <w:rFonts w:ascii="Palatino Linotype" w:hAnsi="Palatino Linotype" w:cs="Arial"/>
          <w:b/>
          <w:bCs/>
          <w:i/>
          <w:sz w:val="22"/>
          <w:szCs w:val="22"/>
          <w:lang w:val="es-MX" w:eastAsia="es-MX"/>
        </w:rPr>
        <w:t>Artículo 53.</w:t>
      </w:r>
      <w:r w:rsidRPr="0043513B">
        <w:rPr>
          <w:rFonts w:ascii="Palatino Linotype" w:hAnsi="Palatino Linotype" w:cs="Arial"/>
          <w:bCs/>
          <w:i/>
          <w:sz w:val="22"/>
          <w:szCs w:val="22"/>
          <w:lang w:val="es-MX" w:eastAsia="es-MX"/>
        </w:rPr>
        <w:t xml:space="preserve"> </w:t>
      </w:r>
      <w:r w:rsidRPr="0043513B">
        <w:rPr>
          <w:rFonts w:ascii="Palatino Linotype" w:hAnsi="Palatino Linotype" w:cs="Arial"/>
          <w:i/>
          <w:sz w:val="22"/>
          <w:szCs w:val="22"/>
          <w:lang w:val="es-MX" w:eastAsia="es-MX"/>
        </w:rPr>
        <w:t>Los síndicos tendrán las siguientes atribuciones:</w:t>
      </w:r>
    </w:p>
    <w:p w:rsidR="001A2E3A" w:rsidRPr="0043513B" w:rsidRDefault="001A2E3A" w:rsidP="00FD71B5">
      <w:pPr>
        <w:autoSpaceDE w:val="0"/>
        <w:autoSpaceDN w:val="0"/>
        <w:adjustRightInd w:val="0"/>
        <w:spacing w:before="120" w:after="120"/>
        <w:ind w:left="992" w:right="1043"/>
        <w:jc w:val="both"/>
        <w:rPr>
          <w:rFonts w:ascii="Palatino Linotype" w:hAnsi="Palatino Linotype" w:cs="Arial"/>
          <w:i/>
          <w:sz w:val="22"/>
          <w:szCs w:val="22"/>
        </w:rPr>
      </w:pPr>
      <w:r w:rsidRPr="0043513B">
        <w:rPr>
          <w:rFonts w:ascii="Palatino Linotype" w:hAnsi="Palatino Linotype" w:cs="Arial"/>
          <w:i/>
          <w:sz w:val="22"/>
          <w:szCs w:val="22"/>
        </w:rPr>
        <w:t>(…)</w:t>
      </w:r>
    </w:p>
    <w:p w:rsidR="001A2E3A" w:rsidRPr="0043513B" w:rsidRDefault="001A2E3A" w:rsidP="00FD71B5">
      <w:pPr>
        <w:autoSpaceDE w:val="0"/>
        <w:autoSpaceDN w:val="0"/>
        <w:adjustRightInd w:val="0"/>
        <w:spacing w:before="120" w:after="120"/>
        <w:ind w:left="992" w:right="1043"/>
        <w:jc w:val="both"/>
        <w:rPr>
          <w:rFonts w:ascii="Palatino Linotype" w:hAnsi="Palatino Linotype" w:cs="Arial"/>
          <w:i/>
          <w:sz w:val="22"/>
          <w:szCs w:val="22"/>
          <w:lang w:val="es-MX" w:eastAsia="es-MX"/>
        </w:rPr>
      </w:pPr>
      <w:r w:rsidRPr="0043513B">
        <w:rPr>
          <w:rFonts w:ascii="Palatino Linotype" w:hAnsi="Palatino Linotype" w:cs="Arial"/>
          <w:b/>
          <w:i/>
          <w:sz w:val="22"/>
          <w:szCs w:val="22"/>
          <w:lang w:val="es-MX" w:eastAsia="es-MX"/>
        </w:rPr>
        <w:t>VI.</w:t>
      </w:r>
      <w:r w:rsidRPr="0043513B">
        <w:rPr>
          <w:rFonts w:ascii="Palatino Linotype" w:hAnsi="Palatino Linotype" w:cs="Arial"/>
          <w:i/>
          <w:sz w:val="22"/>
          <w:szCs w:val="22"/>
          <w:lang w:val="es-MX" w:eastAsia="es-MX"/>
        </w:rPr>
        <w:t xml:space="preserve"> Hacer que oportunamente se remitan al Órgano Superior de Fiscalización del Estado de México las cuentas de la tesorería municipal y remitir copia del resumen financiero a los miembros del ayuntamiento;</w:t>
      </w:r>
    </w:p>
    <w:p w:rsidR="001A2E3A" w:rsidRPr="0043513B" w:rsidRDefault="001A2E3A" w:rsidP="00FD71B5">
      <w:pPr>
        <w:autoSpaceDE w:val="0"/>
        <w:autoSpaceDN w:val="0"/>
        <w:adjustRightInd w:val="0"/>
        <w:spacing w:before="120" w:after="120"/>
        <w:ind w:left="992" w:right="1043"/>
        <w:jc w:val="both"/>
        <w:rPr>
          <w:rFonts w:ascii="Palatino Linotype" w:hAnsi="Palatino Linotype" w:cs="Arial"/>
          <w:bCs/>
          <w:i/>
          <w:sz w:val="22"/>
          <w:szCs w:val="22"/>
        </w:rPr>
      </w:pPr>
      <w:r w:rsidRPr="0043513B">
        <w:rPr>
          <w:rFonts w:ascii="Palatino Linotype" w:hAnsi="Palatino Linotype" w:cs="Arial"/>
          <w:bCs/>
          <w:i/>
          <w:sz w:val="22"/>
          <w:szCs w:val="22"/>
        </w:rPr>
        <w:t>(…)</w:t>
      </w:r>
    </w:p>
    <w:p w:rsidR="001A2E3A" w:rsidRPr="0043513B" w:rsidRDefault="001A2E3A" w:rsidP="00FD71B5">
      <w:pPr>
        <w:autoSpaceDE w:val="0"/>
        <w:autoSpaceDN w:val="0"/>
        <w:adjustRightInd w:val="0"/>
        <w:spacing w:before="120" w:after="120"/>
        <w:ind w:left="992" w:right="1043"/>
        <w:jc w:val="both"/>
        <w:rPr>
          <w:rFonts w:ascii="Palatino Linotype" w:hAnsi="Palatino Linotype" w:cs="Arial"/>
          <w:i/>
          <w:sz w:val="22"/>
          <w:szCs w:val="22"/>
        </w:rPr>
      </w:pPr>
      <w:r w:rsidRPr="0043513B">
        <w:rPr>
          <w:rFonts w:ascii="Palatino Linotype" w:hAnsi="Palatino Linotype" w:cs="Arial"/>
          <w:b/>
          <w:bCs/>
          <w:i/>
          <w:sz w:val="22"/>
          <w:szCs w:val="22"/>
        </w:rPr>
        <w:t>Artículo 93.</w:t>
      </w:r>
      <w:r w:rsidRPr="0043513B">
        <w:rPr>
          <w:rFonts w:ascii="Palatino Linotype" w:hAnsi="Palatino Linotype" w:cs="Arial"/>
          <w:bCs/>
          <w:i/>
          <w:sz w:val="22"/>
          <w:szCs w:val="22"/>
        </w:rPr>
        <w:t xml:space="preserve"> </w:t>
      </w:r>
      <w:r w:rsidRPr="0043513B">
        <w:rPr>
          <w:rFonts w:ascii="Palatino Linotype" w:hAnsi="Palatino Linotype" w:cs="Arial"/>
          <w:i/>
          <w:sz w:val="22"/>
          <w:szCs w:val="22"/>
        </w:rPr>
        <w:t>La tesorería municipal es el órgano encargado de la recaudación de los ingresos municipales y responsable de realizar las erogaciones que haga el ayuntamiento.</w:t>
      </w:r>
    </w:p>
    <w:p w:rsidR="001A2E3A" w:rsidRPr="0043513B" w:rsidRDefault="001A2E3A" w:rsidP="00FD71B5">
      <w:pPr>
        <w:autoSpaceDE w:val="0"/>
        <w:autoSpaceDN w:val="0"/>
        <w:adjustRightInd w:val="0"/>
        <w:spacing w:before="120" w:after="120"/>
        <w:ind w:left="992" w:right="1043"/>
        <w:jc w:val="both"/>
        <w:rPr>
          <w:rFonts w:ascii="Palatino Linotype" w:hAnsi="Palatino Linotype" w:cs="Arial"/>
          <w:i/>
          <w:sz w:val="22"/>
          <w:szCs w:val="22"/>
        </w:rPr>
      </w:pPr>
      <w:r w:rsidRPr="0043513B">
        <w:rPr>
          <w:rFonts w:ascii="Palatino Linotype" w:hAnsi="Palatino Linotype" w:cs="Arial"/>
          <w:bCs/>
          <w:i/>
          <w:sz w:val="22"/>
          <w:szCs w:val="22"/>
        </w:rPr>
        <w:t>(…</w:t>
      </w:r>
      <w:r w:rsidRPr="0043513B">
        <w:rPr>
          <w:rFonts w:ascii="Palatino Linotype" w:hAnsi="Palatino Linotype" w:cs="Arial"/>
          <w:i/>
          <w:sz w:val="22"/>
          <w:szCs w:val="22"/>
        </w:rPr>
        <w:t>)</w:t>
      </w:r>
    </w:p>
    <w:p w:rsidR="001A2E3A" w:rsidRPr="0043513B" w:rsidRDefault="001A2E3A" w:rsidP="00FD71B5">
      <w:pPr>
        <w:autoSpaceDE w:val="0"/>
        <w:autoSpaceDN w:val="0"/>
        <w:adjustRightInd w:val="0"/>
        <w:spacing w:before="120" w:after="120"/>
        <w:ind w:left="992" w:right="1043"/>
        <w:jc w:val="both"/>
        <w:rPr>
          <w:rFonts w:ascii="Palatino Linotype" w:hAnsi="Palatino Linotype" w:cs="Arial"/>
          <w:i/>
          <w:sz w:val="22"/>
          <w:szCs w:val="22"/>
        </w:rPr>
      </w:pPr>
      <w:r w:rsidRPr="0043513B">
        <w:rPr>
          <w:rFonts w:ascii="Palatino Linotype" w:hAnsi="Palatino Linotype" w:cs="Arial"/>
          <w:b/>
          <w:bCs/>
          <w:i/>
          <w:sz w:val="22"/>
          <w:szCs w:val="22"/>
        </w:rPr>
        <w:t>Artículo 95.</w:t>
      </w:r>
      <w:r w:rsidRPr="0043513B">
        <w:rPr>
          <w:rFonts w:ascii="Palatino Linotype" w:hAnsi="Palatino Linotype" w:cs="Arial"/>
          <w:bCs/>
          <w:i/>
          <w:sz w:val="22"/>
          <w:szCs w:val="22"/>
        </w:rPr>
        <w:t xml:space="preserve"> </w:t>
      </w:r>
      <w:r w:rsidRPr="0043513B">
        <w:rPr>
          <w:rFonts w:ascii="Palatino Linotype" w:hAnsi="Palatino Linotype" w:cs="Arial"/>
          <w:i/>
          <w:sz w:val="22"/>
          <w:szCs w:val="22"/>
        </w:rPr>
        <w:t>Son atribuciones del Tesorero municipal:</w:t>
      </w:r>
    </w:p>
    <w:p w:rsidR="001A2E3A" w:rsidRPr="0043513B" w:rsidRDefault="001A2E3A" w:rsidP="00FD71B5">
      <w:pPr>
        <w:autoSpaceDE w:val="0"/>
        <w:autoSpaceDN w:val="0"/>
        <w:adjustRightInd w:val="0"/>
        <w:spacing w:before="120" w:after="120"/>
        <w:ind w:left="992" w:right="1043"/>
        <w:jc w:val="both"/>
        <w:rPr>
          <w:rFonts w:ascii="Palatino Linotype" w:hAnsi="Palatino Linotype" w:cs="Arial"/>
          <w:i/>
          <w:sz w:val="22"/>
          <w:szCs w:val="22"/>
        </w:rPr>
      </w:pPr>
      <w:r w:rsidRPr="0043513B">
        <w:rPr>
          <w:rFonts w:ascii="Palatino Linotype" w:hAnsi="Palatino Linotype" w:cs="Arial"/>
          <w:b/>
          <w:i/>
          <w:sz w:val="22"/>
          <w:szCs w:val="22"/>
        </w:rPr>
        <w:t>I.</w:t>
      </w:r>
      <w:r w:rsidRPr="0043513B">
        <w:rPr>
          <w:rFonts w:ascii="Palatino Linotype" w:hAnsi="Palatino Linotype" w:cs="Arial"/>
          <w:i/>
          <w:sz w:val="22"/>
          <w:szCs w:val="22"/>
        </w:rPr>
        <w:t xml:space="preserve"> Administrar la hacienda pública municipal, de conformidad con las disposiciones legales aplicables;</w:t>
      </w:r>
    </w:p>
    <w:p w:rsidR="001A2E3A" w:rsidRPr="0043513B" w:rsidRDefault="001A2E3A" w:rsidP="00FD71B5">
      <w:pPr>
        <w:autoSpaceDE w:val="0"/>
        <w:autoSpaceDN w:val="0"/>
        <w:adjustRightInd w:val="0"/>
        <w:spacing w:before="120" w:after="120"/>
        <w:ind w:left="992" w:right="1043"/>
        <w:jc w:val="both"/>
        <w:rPr>
          <w:rFonts w:ascii="Palatino Linotype" w:hAnsi="Palatino Linotype" w:cs="Arial"/>
          <w:i/>
          <w:sz w:val="22"/>
          <w:szCs w:val="22"/>
        </w:rPr>
      </w:pPr>
      <w:r w:rsidRPr="0043513B">
        <w:rPr>
          <w:rFonts w:ascii="Palatino Linotype" w:hAnsi="Palatino Linotype" w:cs="Arial"/>
          <w:b/>
          <w:i/>
          <w:sz w:val="22"/>
          <w:szCs w:val="22"/>
        </w:rPr>
        <w:t>II.</w:t>
      </w:r>
      <w:r w:rsidRPr="0043513B">
        <w:rPr>
          <w:rFonts w:ascii="Palatino Linotype" w:hAnsi="Palatino Linotype" w:cs="Arial"/>
          <w:i/>
          <w:sz w:val="22"/>
          <w:szCs w:val="22"/>
        </w:rPr>
        <w:t xml:space="preserve"> Determinar, liquidar, recaudar, fiscalizar y administrar las contribuciones en los términos de los ordenamientos jurídicos aplicables y, en su caso, aplicar el procedimiento administrativo de ejecución en términos de las disposiciones aplicables;</w:t>
      </w:r>
    </w:p>
    <w:p w:rsidR="001A2E3A" w:rsidRPr="0043513B" w:rsidRDefault="001A2E3A" w:rsidP="00FD71B5">
      <w:pPr>
        <w:autoSpaceDE w:val="0"/>
        <w:autoSpaceDN w:val="0"/>
        <w:adjustRightInd w:val="0"/>
        <w:spacing w:before="120" w:after="120"/>
        <w:ind w:left="992" w:right="1043"/>
        <w:jc w:val="both"/>
        <w:rPr>
          <w:rFonts w:ascii="Palatino Linotype" w:hAnsi="Palatino Linotype" w:cs="Arial"/>
          <w:i/>
          <w:sz w:val="22"/>
          <w:szCs w:val="22"/>
        </w:rPr>
      </w:pPr>
      <w:r w:rsidRPr="0043513B">
        <w:rPr>
          <w:rFonts w:ascii="Palatino Linotype" w:hAnsi="Palatino Linotype" w:cs="Arial"/>
          <w:i/>
          <w:sz w:val="22"/>
          <w:szCs w:val="22"/>
        </w:rPr>
        <w:t>(…)</w:t>
      </w:r>
    </w:p>
    <w:p w:rsidR="001A2E3A" w:rsidRPr="0043513B" w:rsidRDefault="001A2E3A" w:rsidP="00FD71B5">
      <w:pPr>
        <w:autoSpaceDE w:val="0"/>
        <w:autoSpaceDN w:val="0"/>
        <w:adjustRightInd w:val="0"/>
        <w:spacing w:before="120" w:after="120"/>
        <w:ind w:left="992" w:right="1043"/>
        <w:jc w:val="both"/>
        <w:rPr>
          <w:rFonts w:ascii="Palatino Linotype" w:hAnsi="Palatino Linotype" w:cs="Arial"/>
          <w:i/>
          <w:sz w:val="22"/>
          <w:szCs w:val="22"/>
        </w:rPr>
      </w:pPr>
      <w:r w:rsidRPr="0043513B">
        <w:rPr>
          <w:rFonts w:ascii="Palatino Linotype" w:hAnsi="Palatino Linotype" w:cs="Arial"/>
          <w:b/>
          <w:i/>
          <w:sz w:val="22"/>
          <w:szCs w:val="22"/>
        </w:rPr>
        <w:t>IV.</w:t>
      </w:r>
      <w:r w:rsidRPr="0043513B">
        <w:rPr>
          <w:rFonts w:ascii="Palatino Linotype" w:hAnsi="Palatino Linotype" w:cs="Arial"/>
          <w:i/>
          <w:sz w:val="22"/>
          <w:szCs w:val="22"/>
        </w:rPr>
        <w:t xml:space="preserve"> Llevar los registros contables, financieros y administrativos de los ingresos, egresos, e inventarios;</w:t>
      </w:r>
    </w:p>
    <w:p w:rsidR="001A2E3A" w:rsidRPr="0043513B" w:rsidRDefault="001A2E3A" w:rsidP="00FD71B5">
      <w:pPr>
        <w:autoSpaceDE w:val="0"/>
        <w:autoSpaceDN w:val="0"/>
        <w:adjustRightInd w:val="0"/>
        <w:spacing w:before="120" w:after="120"/>
        <w:ind w:left="992" w:right="1043"/>
        <w:jc w:val="both"/>
        <w:rPr>
          <w:rFonts w:ascii="Palatino Linotype" w:hAnsi="Palatino Linotype" w:cs="Arial"/>
          <w:i/>
          <w:sz w:val="22"/>
          <w:szCs w:val="22"/>
        </w:rPr>
      </w:pPr>
      <w:r w:rsidRPr="0043513B">
        <w:rPr>
          <w:rFonts w:ascii="Palatino Linotype" w:hAnsi="Palatino Linotype" w:cs="Arial"/>
          <w:i/>
          <w:sz w:val="22"/>
          <w:szCs w:val="22"/>
        </w:rPr>
        <w:t>(…)</w:t>
      </w:r>
    </w:p>
    <w:p w:rsidR="001A2E3A" w:rsidRPr="0043513B" w:rsidRDefault="001A2E3A" w:rsidP="00FD71B5">
      <w:pPr>
        <w:autoSpaceDE w:val="0"/>
        <w:autoSpaceDN w:val="0"/>
        <w:adjustRightInd w:val="0"/>
        <w:spacing w:before="120" w:after="120"/>
        <w:ind w:left="992" w:right="1043"/>
        <w:jc w:val="both"/>
        <w:rPr>
          <w:rFonts w:ascii="Palatino Linotype" w:hAnsi="Palatino Linotype" w:cs="Arial"/>
          <w:i/>
          <w:sz w:val="22"/>
          <w:szCs w:val="22"/>
        </w:rPr>
      </w:pPr>
      <w:r w:rsidRPr="0043513B">
        <w:rPr>
          <w:rFonts w:ascii="Palatino Linotype" w:hAnsi="Palatino Linotype" w:cs="Arial"/>
          <w:b/>
          <w:i/>
          <w:sz w:val="22"/>
          <w:szCs w:val="22"/>
          <w:lang w:val="es-MX" w:eastAsia="es-MX"/>
        </w:rPr>
        <w:t>XXI.</w:t>
      </w:r>
      <w:r w:rsidRPr="0043513B">
        <w:rPr>
          <w:rFonts w:ascii="Palatino Linotype" w:hAnsi="Palatino Linotype" w:cs="Arial"/>
          <w:i/>
          <w:sz w:val="22"/>
          <w:szCs w:val="22"/>
          <w:lang w:val="es-MX" w:eastAsia="es-MX"/>
        </w:rPr>
        <w:t xml:space="preserve"> Entregar oportunamente a él o los Síndicos, según sea el caso, el informe mensual que corresponda, a fin de que se revise, y de ser necesario, para que se formulen las observaciones respectivas.</w:t>
      </w:r>
    </w:p>
    <w:p w:rsidR="001A2E3A" w:rsidRPr="0043513B" w:rsidRDefault="001A2E3A" w:rsidP="00FD71B5">
      <w:pPr>
        <w:autoSpaceDE w:val="0"/>
        <w:autoSpaceDN w:val="0"/>
        <w:adjustRightInd w:val="0"/>
        <w:spacing w:before="120" w:after="120"/>
        <w:ind w:left="992" w:right="1043"/>
        <w:jc w:val="both"/>
        <w:rPr>
          <w:rFonts w:ascii="Palatino Linotype" w:hAnsi="Palatino Linotype" w:cs="Arial"/>
          <w:i/>
          <w:sz w:val="22"/>
          <w:szCs w:val="22"/>
        </w:rPr>
      </w:pPr>
      <w:r w:rsidRPr="0043513B">
        <w:rPr>
          <w:rFonts w:ascii="Palatino Linotype" w:hAnsi="Palatino Linotype" w:cs="Arial"/>
          <w:i/>
          <w:sz w:val="22"/>
          <w:szCs w:val="22"/>
        </w:rPr>
        <w:t>(…)</w:t>
      </w:r>
      <w:r w:rsidRPr="0043513B">
        <w:rPr>
          <w:rFonts w:ascii="Palatino Linotype" w:hAnsi="Palatino Linotype" w:cs="Arial"/>
          <w:b/>
          <w:i/>
          <w:sz w:val="22"/>
          <w:szCs w:val="22"/>
        </w:rPr>
        <w:t>”</w:t>
      </w:r>
    </w:p>
    <w:p w:rsidR="001A2E3A" w:rsidRPr="0043513B" w:rsidRDefault="001A2E3A" w:rsidP="00FD71B5">
      <w:pPr>
        <w:autoSpaceDE w:val="0"/>
        <w:autoSpaceDN w:val="0"/>
        <w:adjustRightInd w:val="0"/>
        <w:spacing w:before="240" w:after="240" w:line="360" w:lineRule="auto"/>
        <w:jc w:val="both"/>
        <w:rPr>
          <w:rFonts w:ascii="Palatino Linotype" w:eastAsia="Arial Unicode MS" w:hAnsi="Palatino Linotype" w:cs="Arial"/>
        </w:rPr>
      </w:pPr>
      <w:r w:rsidRPr="0043513B">
        <w:rPr>
          <w:rFonts w:ascii="Palatino Linotype" w:eastAsia="Arial Unicode MS" w:hAnsi="Palatino Linotype" w:cs="Arial"/>
        </w:rPr>
        <w:lastRenderedPageBreak/>
        <w:t xml:space="preserve">Así, de la interpretación sistemática de los preceptos legales en cita, se aprecia que es facultad del Ayuntamiento administrar su hacienda. </w:t>
      </w:r>
    </w:p>
    <w:p w:rsidR="001A2E3A" w:rsidRPr="0043513B" w:rsidRDefault="00630373" w:rsidP="00FD71B5">
      <w:pPr>
        <w:autoSpaceDE w:val="0"/>
        <w:autoSpaceDN w:val="0"/>
        <w:adjustRightInd w:val="0"/>
        <w:spacing w:before="240" w:after="240" w:line="360" w:lineRule="auto"/>
        <w:jc w:val="both"/>
        <w:rPr>
          <w:rFonts w:ascii="Palatino Linotype" w:eastAsia="Arial Unicode MS" w:hAnsi="Palatino Linotype" w:cs="Arial"/>
        </w:rPr>
      </w:pPr>
      <w:r w:rsidRPr="0043513B">
        <w:rPr>
          <w:rFonts w:ascii="Palatino Linotype" w:eastAsia="Arial Unicode MS" w:hAnsi="Palatino Linotype" w:cs="Arial"/>
        </w:rPr>
        <w:t xml:space="preserve">De igual forma, se establece como </w:t>
      </w:r>
      <w:r w:rsidR="001A2E3A" w:rsidRPr="0043513B">
        <w:rPr>
          <w:rFonts w:ascii="Palatino Linotype" w:eastAsia="Arial Unicode MS" w:hAnsi="Palatino Linotype" w:cs="Arial"/>
        </w:rPr>
        <w:t xml:space="preserve">facultad del Presidente </w:t>
      </w:r>
      <w:r w:rsidRPr="0043513B">
        <w:rPr>
          <w:rFonts w:ascii="Palatino Linotype" w:eastAsia="Arial Unicode MS" w:hAnsi="Palatino Linotype" w:cs="Arial"/>
        </w:rPr>
        <w:t>M</w:t>
      </w:r>
      <w:r w:rsidR="001A2E3A" w:rsidRPr="0043513B">
        <w:rPr>
          <w:rFonts w:ascii="Palatino Linotype" w:eastAsia="Arial Unicode MS" w:hAnsi="Palatino Linotype" w:cs="Arial"/>
        </w:rPr>
        <w:t>unicipal verificar la recaudación de contribuciones y demás ingresos que legalmente le corresponde al Ayuntamiento.</w:t>
      </w:r>
    </w:p>
    <w:p w:rsidR="001A2E3A" w:rsidRPr="0043513B" w:rsidRDefault="001A2E3A" w:rsidP="00FD71B5">
      <w:pPr>
        <w:autoSpaceDE w:val="0"/>
        <w:autoSpaceDN w:val="0"/>
        <w:adjustRightInd w:val="0"/>
        <w:spacing w:before="240" w:after="240" w:line="360" w:lineRule="auto"/>
        <w:jc w:val="both"/>
        <w:rPr>
          <w:rFonts w:ascii="Palatino Linotype" w:hAnsi="Palatino Linotype" w:cs="Arial"/>
          <w:lang w:val="es-MX" w:eastAsia="es-MX"/>
        </w:rPr>
      </w:pPr>
      <w:r w:rsidRPr="0043513B">
        <w:rPr>
          <w:rFonts w:ascii="Palatino Linotype" w:eastAsia="Arial Unicode MS" w:hAnsi="Palatino Linotype" w:cs="Arial"/>
        </w:rPr>
        <w:t xml:space="preserve">Luego, una de las atribuciones de los </w:t>
      </w:r>
      <w:r w:rsidR="00630373" w:rsidRPr="0043513B">
        <w:rPr>
          <w:rFonts w:ascii="Palatino Linotype" w:eastAsia="Arial Unicode MS" w:hAnsi="Palatino Linotype" w:cs="Arial"/>
        </w:rPr>
        <w:t>S</w:t>
      </w:r>
      <w:r w:rsidRPr="0043513B">
        <w:rPr>
          <w:rFonts w:ascii="Palatino Linotype" w:hAnsi="Palatino Linotype" w:cs="Arial"/>
          <w:lang w:val="es-MX" w:eastAsia="es-MX"/>
        </w:rPr>
        <w:t xml:space="preserve">índicos, consiste en hacer que oportunamente se remitan al Órgano Superior de Fiscalización del Estado de México, las cuentas de la </w:t>
      </w:r>
      <w:r w:rsidR="00630373" w:rsidRPr="0043513B">
        <w:rPr>
          <w:rFonts w:ascii="Palatino Linotype" w:hAnsi="Palatino Linotype" w:cs="Arial"/>
          <w:lang w:val="es-MX" w:eastAsia="es-MX"/>
        </w:rPr>
        <w:t>Tesorería Municipal</w:t>
      </w:r>
      <w:r w:rsidRPr="0043513B">
        <w:rPr>
          <w:rFonts w:ascii="Palatino Linotype" w:hAnsi="Palatino Linotype" w:cs="Arial"/>
          <w:lang w:val="es-MX" w:eastAsia="es-MX"/>
        </w:rPr>
        <w:t>.</w:t>
      </w:r>
    </w:p>
    <w:p w:rsidR="001A2E3A" w:rsidRPr="0043513B" w:rsidRDefault="001A2E3A" w:rsidP="00FD71B5">
      <w:pPr>
        <w:autoSpaceDE w:val="0"/>
        <w:autoSpaceDN w:val="0"/>
        <w:adjustRightInd w:val="0"/>
        <w:spacing w:before="240" w:after="240" w:line="360" w:lineRule="auto"/>
        <w:jc w:val="both"/>
        <w:rPr>
          <w:rFonts w:ascii="Palatino Linotype" w:hAnsi="Palatino Linotype" w:cs="Arial"/>
        </w:rPr>
      </w:pPr>
      <w:r w:rsidRPr="0043513B">
        <w:rPr>
          <w:rFonts w:ascii="Palatino Linotype" w:hAnsi="Palatino Linotype" w:cs="Arial"/>
          <w:lang w:val="es-MX" w:eastAsia="es-MX"/>
        </w:rPr>
        <w:t xml:space="preserve">Del mismo modo, es de destacar que la </w:t>
      </w:r>
      <w:r w:rsidRPr="0043513B">
        <w:rPr>
          <w:rFonts w:ascii="Palatino Linotype" w:hAnsi="Palatino Linotype" w:cs="Arial"/>
        </w:rPr>
        <w:t xml:space="preserve">Tesorería Municipal, es el órgano encargado de la recaudación de los ingresos municipales y responsable de realizar las erogaciones que haga el Ayuntamiento; por ende, </w:t>
      </w:r>
      <w:r w:rsidR="00630373" w:rsidRPr="0043513B">
        <w:rPr>
          <w:rFonts w:ascii="Palatino Linotype" w:hAnsi="Palatino Linotype" w:cs="Arial"/>
        </w:rPr>
        <w:t xml:space="preserve">a </w:t>
      </w:r>
      <w:r w:rsidRPr="0043513B">
        <w:rPr>
          <w:rFonts w:ascii="Palatino Linotype" w:hAnsi="Palatino Linotype" w:cs="Arial"/>
        </w:rPr>
        <w:t xml:space="preserve">su titular le corresponde administrar la hacienda pública municipal, determinar, liquidar, recaudar, fiscalizar y administrar las contribuciones, llevar los registros contables, financieros y administrativos de los ingresos, egresos, e inventarios; entregar </w:t>
      </w:r>
      <w:r w:rsidRPr="0043513B">
        <w:rPr>
          <w:rFonts w:ascii="Palatino Linotype" w:hAnsi="Palatino Linotype" w:cs="Arial"/>
          <w:lang w:val="es-MX" w:eastAsia="es-MX"/>
        </w:rPr>
        <w:t>oportunamente a él o los Síndicos, según sea el caso, el informe mensual que corresponda, a fin de que se revise, y de ser necesario, para que se formulen las observaciones respectivas.</w:t>
      </w:r>
    </w:p>
    <w:p w:rsidR="001A2E3A" w:rsidRPr="0043513B" w:rsidRDefault="001A2E3A" w:rsidP="00FD71B5">
      <w:pPr>
        <w:autoSpaceDE w:val="0"/>
        <w:autoSpaceDN w:val="0"/>
        <w:adjustRightInd w:val="0"/>
        <w:spacing w:before="240" w:after="240" w:line="360" w:lineRule="auto"/>
        <w:ind w:right="49"/>
        <w:jc w:val="both"/>
        <w:rPr>
          <w:rStyle w:val="apple-style-span"/>
          <w:rFonts w:ascii="Palatino Linotype" w:hAnsi="Palatino Linotype" w:cs="Arial"/>
          <w:color w:val="000000"/>
        </w:rPr>
      </w:pPr>
      <w:r w:rsidRPr="0043513B">
        <w:rPr>
          <w:rFonts w:ascii="Palatino Linotype" w:eastAsia="Arial Unicode MS" w:hAnsi="Palatino Linotype" w:cs="Arial"/>
        </w:rPr>
        <w:t xml:space="preserve">Ahora bien, es de subrayar que </w:t>
      </w:r>
      <w:r w:rsidRPr="0043513B">
        <w:rPr>
          <w:rStyle w:val="apple-style-span"/>
          <w:rFonts w:ascii="Palatino Linotype" w:hAnsi="Palatino Linotype" w:cs="Arial"/>
          <w:color w:val="000000"/>
        </w:rPr>
        <w:t xml:space="preserve">los informes mensuales, son elaborados entre otros por los </w:t>
      </w:r>
      <w:r w:rsidR="00630373" w:rsidRPr="0043513B">
        <w:rPr>
          <w:rStyle w:val="apple-style-span"/>
          <w:rFonts w:ascii="Palatino Linotype" w:hAnsi="Palatino Linotype" w:cs="Arial"/>
          <w:color w:val="000000"/>
        </w:rPr>
        <w:t>A</w:t>
      </w:r>
      <w:r w:rsidRPr="0043513B">
        <w:rPr>
          <w:rStyle w:val="apple-style-span"/>
          <w:rFonts w:ascii="Palatino Linotype" w:hAnsi="Palatino Linotype" w:cs="Arial"/>
          <w:color w:val="000000"/>
        </w:rPr>
        <w:t xml:space="preserve">yuntamientos, como entes fiscalizables, en términos de lo previsto por la fracción II, del artículo 4, de la Ley de Fiscalización Superior del Estado de México, que </w:t>
      </w:r>
      <w:r w:rsidR="00630373" w:rsidRPr="0043513B">
        <w:rPr>
          <w:rStyle w:val="apple-style-span"/>
          <w:rFonts w:ascii="Palatino Linotype" w:hAnsi="Palatino Linotype" w:cs="Arial"/>
          <w:color w:val="000000"/>
        </w:rPr>
        <w:t xml:space="preserve">literalmente </w:t>
      </w:r>
      <w:r w:rsidRPr="0043513B">
        <w:rPr>
          <w:rStyle w:val="apple-style-span"/>
          <w:rFonts w:ascii="Palatino Linotype" w:hAnsi="Palatino Linotype" w:cs="Arial"/>
          <w:color w:val="000000"/>
        </w:rPr>
        <w:t xml:space="preserve">señala: </w:t>
      </w:r>
    </w:p>
    <w:p w:rsidR="001A2E3A" w:rsidRPr="0043513B" w:rsidRDefault="001A2E3A" w:rsidP="00630373">
      <w:pPr>
        <w:autoSpaceDE w:val="0"/>
        <w:autoSpaceDN w:val="0"/>
        <w:adjustRightInd w:val="0"/>
        <w:spacing w:before="120" w:after="120"/>
        <w:ind w:left="992" w:right="1043"/>
        <w:jc w:val="both"/>
        <w:rPr>
          <w:rFonts w:ascii="Palatino Linotype" w:hAnsi="Palatino Linotype" w:cs="Arial"/>
          <w:i/>
          <w:sz w:val="22"/>
          <w:szCs w:val="22"/>
          <w:lang w:val="es-MX" w:eastAsia="es-MX"/>
        </w:rPr>
      </w:pPr>
      <w:r w:rsidRPr="0043513B">
        <w:rPr>
          <w:rFonts w:ascii="Palatino Linotype" w:hAnsi="Palatino Linotype" w:cs="Arial"/>
          <w:b/>
          <w:bCs/>
          <w:i/>
          <w:sz w:val="22"/>
          <w:szCs w:val="22"/>
          <w:lang w:val="es-MX" w:eastAsia="es-MX"/>
        </w:rPr>
        <w:lastRenderedPageBreak/>
        <w:t>“Artículo 4.</w:t>
      </w:r>
      <w:r w:rsidRPr="0043513B">
        <w:rPr>
          <w:rFonts w:ascii="Palatino Linotype" w:hAnsi="Palatino Linotype" w:cs="Arial"/>
          <w:bCs/>
          <w:i/>
          <w:sz w:val="22"/>
          <w:szCs w:val="22"/>
          <w:lang w:val="es-MX" w:eastAsia="es-MX"/>
        </w:rPr>
        <w:t xml:space="preserve"> </w:t>
      </w:r>
      <w:r w:rsidRPr="0043513B">
        <w:rPr>
          <w:rFonts w:ascii="Palatino Linotype" w:hAnsi="Palatino Linotype" w:cs="Arial"/>
          <w:i/>
          <w:sz w:val="22"/>
          <w:szCs w:val="22"/>
          <w:lang w:val="es-MX" w:eastAsia="es-MX"/>
        </w:rPr>
        <w:t>Son sujetos de fiscalización:</w:t>
      </w:r>
    </w:p>
    <w:p w:rsidR="001A2E3A" w:rsidRPr="0043513B" w:rsidRDefault="001A2E3A" w:rsidP="00630373">
      <w:pPr>
        <w:autoSpaceDE w:val="0"/>
        <w:autoSpaceDN w:val="0"/>
        <w:adjustRightInd w:val="0"/>
        <w:spacing w:before="120" w:after="120"/>
        <w:ind w:left="992" w:right="1043"/>
        <w:jc w:val="both"/>
        <w:rPr>
          <w:rFonts w:ascii="Palatino Linotype" w:hAnsi="Palatino Linotype" w:cs="Arial"/>
          <w:b/>
          <w:i/>
          <w:sz w:val="22"/>
          <w:szCs w:val="22"/>
          <w:u w:val="single"/>
          <w:lang w:val="es-MX" w:eastAsia="es-MX"/>
        </w:rPr>
      </w:pPr>
      <w:r w:rsidRPr="0043513B">
        <w:rPr>
          <w:rFonts w:ascii="Palatino Linotype" w:hAnsi="Palatino Linotype" w:cs="Arial"/>
          <w:bCs/>
          <w:i/>
          <w:sz w:val="22"/>
          <w:szCs w:val="22"/>
          <w:lang w:val="es-MX" w:eastAsia="es-MX"/>
        </w:rPr>
        <w:t>(…)</w:t>
      </w:r>
    </w:p>
    <w:p w:rsidR="001A2E3A" w:rsidRPr="0043513B" w:rsidRDefault="001A2E3A" w:rsidP="00630373">
      <w:pPr>
        <w:pStyle w:val="Prrafodelista"/>
        <w:numPr>
          <w:ilvl w:val="0"/>
          <w:numId w:val="37"/>
        </w:numPr>
        <w:autoSpaceDE w:val="0"/>
        <w:autoSpaceDN w:val="0"/>
        <w:adjustRightInd w:val="0"/>
        <w:spacing w:before="120" w:after="120"/>
        <w:ind w:right="1043"/>
        <w:jc w:val="both"/>
        <w:rPr>
          <w:rFonts w:ascii="Palatino Linotype" w:hAnsi="Palatino Linotype" w:cs="Arial"/>
          <w:i/>
          <w:sz w:val="22"/>
          <w:szCs w:val="22"/>
          <w:lang w:val="es-MX" w:eastAsia="es-MX"/>
        </w:rPr>
      </w:pPr>
      <w:r w:rsidRPr="0043513B">
        <w:rPr>
          <w:rFonts w:ascii="Palatino Linotype" w:hAnsi="Palatino Linotype" w:cs="Arial"/>
          <w:b/>
          <w:i/>
          <w:sz w:val="22"/>
          <w:szCs w:val="22"/>
          <w:u w:val="single"/>
          <w:lang w:val="es-MX" w:eastAsia="es-MX"/>
        </w:rPr>
        <w:t>Los municipios del Estado de México</w:t>
      </w:r>
      <w:r w:rsidRPr="0043513B">
        <w:rPr>
          <w:rFonts w:ascii="Palatino Linotype" w:hAnsi="Palatino Linotype" w:cs="Arial"/>
          <w:i/>
          <w:sz w:val="22"/>
          <w:szCs w:val="22"/>
          <w:lang w:val="es-MX" w:eastAsia="es-MX"/>
        </w:rPr>
        <w:t>;</w:t>
      </w:r>
    </w:p>
    <w:p w:rsidR="001A2E3A" w:rsidRPr="0043513B" w:rsidRDefault="001A2E3A" w:rsidP="00630373">
      <w:pPr>
        <w:autoSpaceDE w:val="0"/>
        <w:autoSpaceDN w:val="0"/>
        <w:adjustRightInd w:val="0"/>
        <w:spacing w:before="120" w:after="120"/>
        <w:ind w:left="992" w:right="1043"/>
        <w:jc w:val="both"/>
        <w:rPr>
          <w:rFonts w:ascii="Palatino Linotype" w:hAnsi="Palatino Linotype" w:cs="Arial"/>
          <w:i/>
          <w:sz w:val="22"/>
          <w:szCs w:val="22"/>
          <w:lang w:val="es-MX" w:eastAsia="es-MX"/>
        </w:rPr>
      </w:pPr>
      <w:r w:rsidRPr="0043513B">
        <w:rPr>
          <w:rFonts w:ascii="Palatino Linotype" w:hAnsi="Palatino Linotype" w:cs="Arial"/>
          <w:i/>
          <w:sz w:val="22"/>
          <w:szCs w:val="22"/>
          <w:lang w:val="es-MX" w:eastAsia="es-MX"/>
        </w:rPr>
        <w:t>(…)”</w:t>
      </w:r>
    </w:p>
    <w:p w:rsidR="001A2E3A" w:rsidRPr="0043513B" w:rsidRDefault="00630373" w:rsidP="00FD71B5">
      <w:pPr>
        <w:autoSpaceDE w:val="0"/>
        <w:autoSpaceDN w:val="0"/>
        <w:adjustRightInd w:val="0"/>
        <w:spacing w:before="240" w:after="240" w:line="360" w:lineRule="auto"/>
        <w:ind w:right="49"/>
        <w:jc w:val="both"/>
        <w:rPr>
          <w:rStyle w:val="apple-style-span"/>
          <w:rFonts w:ascii="Palatino Linotype" w:hAnsi="Palatino Linotype" w:cs="Arial"/>
          <w:bCs/>
          <w:color w:val="000000"/>
        </w:rPr>
      </w:pPr>
      <w:r w:rsidRPr="0043513B">
        <w:rPr>
          <w:rStyle w:val="apple-style-span"/>
          <w:rFonts w:ascii="Palatino Linotype" w:hAnsi="Palatino Linotype" w:cs="Arial"/>
          <w:color w:val="000000"/>
        </w:rPr>
        <w:t>Así tenemos que</w:t>
      </w:r>
      <w:r w:rsidR="001A2E3A" w:rsidRPr="0043513B">
        <w:rPr>
          <w:rStyle w:val="apple-style-span"/>
          <w:rFonts w:ascii="Palatino Linotype" w:hAnsi="Palatino Linotype" w:cs="Arial"/>
          <w:color w:val="000000"/>
        </w:rPr>
        <w:t xml:space="preserve">, los informes mensuales </w:t>
      </w:r>
      <w:r w:rsidRPr="0043513B">
        <w:rPr>
          <w:rStyle w:val="apple-style-span"/>
          <w:rFonts w:ascii="Palatino Linotype" w:hAnsi="Palatino Linotype" w:cs="Arial"/>
          <w:color w:val="000000"/>
        </w:rPr>
        <w:t>son</w:t>
      </w:r>
      <w:r w:rsidR="001A2E3A" w:rsidRPr="0043513B">
        <w:rPr>
          <w:rStyle w:val="apple-style-span"/>
          <w:rFonts w:ascii="Palatino Linotype" w:hAnsi="Palatino Linotype" w:cs="Arial"/>
          <w:color w:val="000000"/>
        </w:rPr>
        <w:t xml:space="preserve"> elaborados conforme a los Lineamientos para la Inte</w:t>
      </w:r>
      <w:r w:rsidRPr="0043513B">
        <w:rPr>
          <w:rStyle w:val="apple-style-span"/>
          <w:rFonts w:ascii="Palatino Linotype" w:hAnsi="Palatino Linotype" w:cs="Arial"/>
          <w:color w:val="000000"/>
        </w:rPr>
        <w:t xml:space="preserve">gración del Informe Mensual </w:t>
      </w:r>
      <w:r w:rsidR="005523DE" w:rsidRPr="0043513B">
        <w:rPr>
          <w:rStyle w:val="apple-style-span"/>
          <w:rFonts w:ascii="Palatino Linotype" w:hAnsi="Palatino Linotype" w:cs="Arial"/>
          <w:color w:val="000000"/>
        </w:rPr>
        <w:t xml:space="preserve"> de los años 2017 y </w:t>
      </w:r>
      <w:r w:rsidRPr="0043513B">
        <w:rPr>
          <w:rStyle w:val="apple-style-span"/>
          <w:rFonts w:ascii="Palatino Linotype" w:hAnsi="Palatino Linotype" w:cs="Arial"/>
          <w:color w:val="000000"/>
        </w:rPr>
        <w:t>2018</w:t>
      </w:r>
      <w:r w:rsidR="001A2E3A" w:rsidRPr="0043513B">
        <w:rPr>
          <w:rStyle w:val="apple-style-span"/>
          <w:rFonts w:ascii="Palatino Linotype" w:hAnsi="Palatino Linotype" w:cs="Arial"/>
          <w:color w:val="000000"/>
        </w:rPr>
        <w:t xml:space="preserve">, establecidos por el Órgano Superior de Fiscalización, en términos de la facultad que le concede la fracción XI, del artículo 8, de la Ley de Fiscalización Superior del Estado de México, que señala: </w:t>
      </w:r>
    </w:p>
    <w:p w:rsidR="001A2E3A" w:rsidRPr="0043513B" w:rsidRDefault="001A2E3A" w:rsidP="00630373">
      <w:pPr>
        <w:autoSpaceDE w:val="0"/>
        <w:autoSpaceDN w:val="0"/>
        <w:adjustRightInd w:val="0"/>
        <w:spacing w:before="120" w:after="120"/>
        <w:ind w:left="992" w:right="1043"/>
        <w:jc w:val="both"/>
        <w:rPr>
          <w:rFonts w:ascii="Palatino Linotype" w:hAnsi="Palatino Linotype" w:cs="Arial"/>
          <w:i/>
          <w:sz w:val="22"/>
          <w:szCs w:val="22"/>
        </w:rPr>
      </w:pPr>
      <w:r w:rsidRPr="0043513B">
        <w:rPr>
          <w:rFonts w:ascii="Palatino Linotype" w:hAnsi="Palatino Linotype" w:cs="Arial"/>
          <w:b/>
          <w:bCs/>
          <w:i/>
          <w:sz w:val="22"/>
          <w:szCs w:val="22"/>
        </w:rPr>
        <w:t>“Artículo 8.</w:t>
      </w:r>
      <w:r w:rsidRPr="0043513B">
        <w:rPr>
          <w:rFonts w:ascii="Palatino Linotype" w:hAnsi="Palatino Linotype" w:cs="Arial"/>
          <w:bCs/>
          <w:i/>
          <w:sz w:val="22"/>
          <w:szCs w:val="22"/>
        </w:rPr>
        <w:t xml:space="preserve"> </w:t>
      </w:r>
      <w:r w:rsidRPr="0043513B">
        <w:rPr>
          <w:rFonts w:ascii="Palatino Linotype" w:hAnsi="Palatino Linotype" w:cs="Arial"/>
          <w:i/>
          <w:sz w:val="22"/>
          <w:szCs w:val="22"/>
        </w:rPr>
        <w:t>El Órgano Superior tendrá las siguientes atribuciones:</w:t>
      </w:r>
    </w:p>
    <w:p w:rsidR="001A2E3A" w:rsidRPr="0043513B" w:rsidRDefault="001A2E3A" w:rsidP="00630373">
      <w:pPr>
        <w:autoSpaceDE w:val="0"/>
        <w:autoSpaceDN w:val="0"/>
        <w:adjustRightInd w:val="0"/>
        <w:spacing w:before="120" w:after="120"/>
        <w:ind w:left="992" w:right="1043"/>
        <w:jc w:val="both"/>
        <w:rPr>
          <w:rFonts w:ascii="Palatino Linotype" w:hAnsi="Palatino Linotype" w:cs="Arial"/>
          <w:i/>
          <w:sz w:val="22"/>
          <w:szCs w:val="22"/>
        </w:rPr>
      </w:pPr>
      <w:r w:rsidRPr="0043513B">
        <w:rPr>
          <w:rFonts w:ascii="Palatino Linotype" w:hAnsi="Palatino Linotype" w:cs="Arial"/>
          <w:i/>
          <w:sz w:val="22"/>
          <w:szCs w:val="22"/>
        </w:rPr>
        <w:t>(…)</w:t>
      </w:r>
    </w:p>
    <w:p w:rsidR="001A2E3A" w:rsidRPr="0043513B" w:rsidRDefault="001A2E3A" w:rsidP="00630373">
      <w:pPr>
        <w:autoSpaceDE w:val="0"/>
        <w:autoSpaceDN w:val="0"/>
        <w:adjustRightInd w:val="0"/>
        <w:spacing w:before="120" w:after="120"/>
        <w:ind w:left="992" w:right="1043"/>
        <w:jc w:val="both"/>
        <w:rPr>
          <w:rFonts w:ascii="Palatino Linotype" w:hAnsi="Palatino Linotype" w:cs="Arial"/>
          <w:i/>
          <w:sz w:val="22"/>
          <w:szCs w:val="22"/>
        </w:rPr>
      </w:pPr>
      <w:r w:rsidRPr="0043513B">
        <w:rPr>
          <w:rFonts w:ascii="Palatino Linotype" w:hAnsi="Palatino Linotype" w:cs="Arial"/>
          <w:b/>
          <w:bCs/>
          <w:i/>
          <w:sz w:val="22"/>
          <w:szCs w:val="22"/>
        </w:rPr>
        <w:t>XI.</w:t>
      </w:r>
      <w:r w:rsidRPr="0043513B">
        <w:rPr>
          <w:rFonts w:ascii="Palatino Linotype" w:hAnsi="Palatino Linotype" w:cs="Arial"/>
          <w:bCs/>
          <w:i/>
          <w:sz w:val="22"/>
          <w:szCs w:val="22"/>
        </w:rPr>
        <w:t xml:space="preserve"> </w:t>
      </w:r>
      <w:r w:rsidRPr="0043513B">
        <w:rPr>
          <w:rFonts w:ascii="Palatino Linotype" w:hAnsi="Palatino Linotype" w:cs="Arial"/>
          <w:i/>
          <w:sz w:val="22"/>
          <w:szCs w:val="22"/>
        </w:rPr>
        <w:t>Establecer los lineamientos, criterios, procedimientos, métodos y sistemas para las acciones de control y evaluación, necesarios para la fiscalización de las cuentas públicas y los informes trimestrales;</w:t>
      </w:r>
    </w:p>
    <w:p w:rsidR="001A2E3A" w:rsidRPr="0043513B" w:rsidRDefault="001A2E3A" w:rsidP="00630373">
      <w:pPr>
        <w:autoSpaceDE w:val="0"/>
        <w:autoSpaceDN w:val="0"/>
        <w:adjustRightInd w:val="0"/>
        <w:spacing w:before="120" w:after="120"/>
        <w:ind w:left="992" w:right="1043"/>
        <w:jc w:val="both"/>
        <w:rPr>
          <w:rStyle w:val="apple-style-span"/>
          <w:rFonts w:ascii="Palatino Linotype" w:hAnsi="Palatino Linotype" w:cs="Arial"/>
          <w:i/>
          <w:color w:val="000000"/>
          <w:sz w:val="22"/>
          <w:szCs w:val="22"/>
        </w:rPr>
      </w:pPr>
      <w:r w:rsidRPr="0043513B">
        <w:rPr>
          <w:rStyle w:val="apple-style-span"/>
          <w:rFonts w:ascii="Palatino Linotype" w:hAnsi="Palatino Linotype" w:cs="Arial"/>
          <w:i/>
          <w:color w:val="000000"/>
          <w:sz w:val="22"/>
          <w:szCs w:val="22"/>
        </w:rPr>
        <w:t>(…)</w:t>
      </w:r>
      <w:r w:rsidRPr="0043513B">
        <w:rPr>
          <w:rStyle w:val="apple-style-span"/>
          <w:rFonts w:ascii="Palatino Linotype" w:hAnsi="Palatino Linotype" w:cs="Arial"/>
          <w:b/>
          <w:i/>
          <w:color w:val="000000"/>
          <w:sz w:val="22"/>
          <w:szCs w:val="22"/>
        </w:rPr>
        <w:t>”</w:t>
      </w:r>
    </w:p>
    <w:p w:rsidR="001A2E3A" w:rsidRPr="0043513B" w:rsidRDefault="001A2E3A" w:rsidP="00FD71B5">
      <w:pPr>
        <w:autoSpaceDE w:val="0"/>
        <w:autoSpaceDN w:val="0"/>
        <w:adjustRightInd w:val="0"/>
        <w:spacing w:before="240" w:after="240" w:line="360" w:lineRule="auto"/>
        <w:ind w:right="51"/>
        <w:jc w:val="both"/>
        <w:rPr>
          <w:rStyle w:val="apple-style-span"/>
          <w:rFonts w:ascii="Palatino Linotype" w:hAnsi="Palatino Linotype" w:cs="Arial"/>
          <w:color w:val="000000"/>
        </w:rPr>
      </w:pPr>
      <w:r w:rsidRPr="0043513B">
        <w:rPr>
          <w:rStyle w:val="apple-style-span"/>
          <w:rFonts w:ascii="Palatino Linotype" w:hAnsi="Palatino Linotype" w:cs="Arial"/>
          <w:color w:val="000000"/>
        </w:rPr>
        <w:t xml:space="preserve">Así, de los referidos Lineamientos publicados en la dirección electrónica </w:t>
      </w:r>
      <w:hyperlink r:id="rId29" w:history="1">
        <w:r w:rsidRPr="0043513B">
          <w:rPr>
            <w:rStyle w:val="Hipervnculo"/>
            <w:rFonts w:ascii="Palatino Linotype" w:hAnsi="Palatino Linotype" w:cs="Arial"/>
          </w:rPr>
          <w:t>www.</w:t>
        </w:r>
        <w:r w:rsidRPr="0043513B">
          <w:rPr>
            <w:rStyle w:val="Hipervnculo"/>
            <w:rFonts w:ascii="Palatino Linotype" w:hAnsi="Palatino Linotype" w:cs="Arial"/>
            <w:b/>
            <w:bCs/>
          </w:rPr>
          <w:t>osfem</w:t>
        </w:r>
        <w:r w:rsidRPr="0043513B">
          <w:rPr>
            <w:rStyle w:val="Hipervnculo"/>
            <w:rFonts w:ascii="Palatino Linotype" w:hAnsi="Palatino Linotype" w:cs="Arial"/>
          </w:rPr>
          <w:t>.gob.mx</w:t>
        </w:r>
      </w:hyperlink>
      <w:r w:rsidRPr="0043513B">
        <w:rPr>
          <w:rStyle w:val="apple-style-span"/>
          <w:rFonts w:ascii="Palatino Linotype" w:hAnsi="Palatino Linotype" w:cs="Arial"/>
          <w:color w:val="000000"/>
        </w:rPr>
        <w:t>– se advierte que el informe mensual que t</w:t>
      </w:r>
      <w:r w:rsidR="00630373" w:rsidRPr="0043513B">
        <w:rPr>
          <w:rStyle w:val="apple-style-span"/>
          <w:rFonts w:ascii="Palatino Linotype" w:hAnsi="Palatino Linotype" w:cs="Arial"/>
          <w:color w:val="000000"/>
        </w:rPr>
        <w:t>ienen el deber de entregar los A</w:t>
      </w:r>
      <w:r w:rsidRPr="0043513B">
        <w:rPr>
          <w:rStyle w:val="apple-style-span"/>
          <w:rFonts w:ascii="Palatino Linotype" w:hAnsi="Palatino Linotype" w:cs="Arial"/>
          <w:color w:val="000000"/>
        </w:rPr>
        <w:t>yuntamientos, como entes fiscalizables, se presenta en a través de seis discos, como se aprecia de la</w:t>
      </w:r>
      <w:r w:rsidR="00AA313B" w:rsidRPr="0043513B">
        <w:rPr>
          <w:rStyle w:val="apple-style-span"/>
          <w:rFonts w:ascii="Palatino Linotype" w:hAnsi="Palatino Linotype" w:cs="Arial"/>
          <w:color w:val="000000"/>
        </w:rPr>
        <w:t>s</w:t>
      </w:r>
      <w:r w:rsidRPr="0043513B">
        <w:rPr>
          <w:rStyle w:val="apple-style-span"/>
          <w:rFonts w:ascii="Palatino Linotype" w:hAnsi="Palatino Linotype" w:cs="Arial"/>
          <w:color w:val="000000"/>
        </w:rPr>
        <w:t xml:space="preserve"> siguiente</w:t>
      </w:r>
      <w:r w:rsidR="00AA313B" w:rsidRPr="0043513B">
        <w:rPr>
          <w:rStyle w:val="apple-style-span"/>
          <w:rFonts w:ascii="Palatino Linotype" w:hAnsi="Palatino Linotype" w:cs="Arial"/>
          <w:color w:val="000000"/>
        </w:rPr>
        <w:t>s</w:t>
      </w:r>
      <w:r w:rsidRPr="0043513B">
        <w:rPr>
          <w:rStyle w:val="apple-style-span"/>
          <w:rFonts w:ascii="Palatino Linotype" w:hAnsi="Palatino Linotype" w:cs="Arial"/>
          <w:color w:val="000000"/>
        </w:rPr>
        <w:t xml:space="preserve"> im</w:t>
      </w:r>
      <w:r w:rsidR="00AA313B" w:rsidRPr="0043513B">
        <w:rPr>
          <w:rStyle w:val="apple-style-span"/>
          <w:rFonts w:ascii="Palatino Linotype" w:hAnsi="Palatino Linotype" w:cs="Arial"/>
          <w:color w:val="000000"/>
        </w:rPr>
        <w:t>á</w:t>
      </w:r>
      <w:r w:rsidRPr="0043513B">
        <w:rPr>
          <w:rStyle w:val="apple-style-span"/>
          <w:rFonts w:ascii="Palatino Linotype" w:hAnsi="Palatino Linotype" w:cs="Arial"/>
          <w:color w:val="000000"/>
        </w:rPr>
        <w:t>gen</w:t>
      </w:r>
      <w:r w:rsidR="00AA313B" w:rsidRPr="0043513B">
        <w:rPr>
          <w:rStyle w:val="apple-style-span"/>
          <w:rFonts w:ascii="Palatino Linotype" w:hAnsi="Palatino Linotype" w:cs="Arial"/>
          <w:color w:val="000000"/>
        </w:rPr>
        <w:t>es, que corresponden a los Lineamientos aludidos correspondientes  a los años 2017 y 2018</w:t>
      </w:r>
      <w:r w:rsidRPr="0043513B">
        <w:rPr>
          <w:rStyle w:val="apple-style-span"/>
          <w:rFonts w:ascii="Palatino Linotype" w:hAnsi="Palatino Linotype" w:cs="Arial"/>
          <w:color w:val="000000"/>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5523DE" w:rsidRPr="0043513B" w:rsidRDefault="005523DE" w:rsidP="005523DE">
      <w:pPr>
        <w:autoSpaceDE w:val="0"/>
        <w:autoSpaceDN w:val="0"/>
        <w:adjustRightInd w:val="0"/>
        <w:spacing w:before="240" w:after="240" w:line="360" w:lineRule="auto"/>
        <w:ind w:right="51"/>
        <w:jc w:val="center"/>
        <w:rPr>
          <w:rStyle w:val="apple-style-span"/>
          <w:rFonts w:ascii="Palatino Linotype" w:eastAsia="Times New Roman" w:hAnsi="Palatino Linotype"/>
          <w:b/>
          <w:color w:val="000000"/>
          <w:lang w:val="es-ES_tradnl"/>
        </w:rPr>
      </w:pPr>
      <w:r w:rsidRPr="0043513B">
        <w:rPr>
          <w:rStyle w:val="apple-style-span"/>
          <w:rFonts w:ascii="Palatino Linotype" w:hAnsi="Palatino Linotype" w:cs="Arial"/>
          <w:b/>
          <w:color w:val="000000"/>
        </w:rPr>
        <w:lastRenderedPageBreak/>
        <w:t>2017</w:t>
      </w:r>
    </w:p>
    <w:p w:rsidR="00AA313B" w:rsidRPr="0043513B" w:rsidRDefault="00AA313B" w:rsidP="00FD71B5">
      <w:pPr>
        <w:autoSpaceDE w:val="0"/>
        <w:autoSpaceDN w:val="0"/>
        <w:adjustRightInd w:val="0"/>
        <w:spacing w:before="240" w:after="240" w:line="360" w:lineRule="auto"/>
        <w:ind w:right="51"/>
        <w:jc w:val="both"/>
        <w:rPr>
          <w:rStyle w:val="apple-style-span"/>
          <w:rFonts w:ascii="Palatino Linotype" w:eastAsia="Times New Roman" w:hAnsi="Palatino Linotype"/>
          <w:color w:val="000000"/>
          <w:lang w:val="es-ES_tradnl"/>
        </w:rPr>
      </w:pPr>
      <w:r w:rsidRPr="0043513B">
        <w:rPr>
          <w:noProof/>
          <w:lang w:val="es-MX" w:eastAsia="es-MX"/>
        </w:rPr>
        <w:drawing>
          <wp:inline distT="0" distB="0" distL="0" distR="0" wp14:anchorId="189A52FB" wp14:editId="130870F1">
            <wp:extent cx="5619750" cy="646017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4621" t="18640" r="34907" b="10485"/>
                    <a:stretch/>
                  </pic:blipFill>
                  <pic:spPr bwMode="auto">
                    <a:xfrm>
                      <a:off x="0" y="0"/>
                      <a:ext cx="5659312" cy="6505655"/>
                    </a:xfrm>
                    <a:prstGeom prst="rect">
                      <a:avLst/>
                    </a:prstGeom>
                    <a:ln>
                      <a:noFill/>
                    </a:ln>
                    <a:extLst>
                      <a:ext uri="{53640926-AAD7-44D8-BBD7-CCE9431645EC}">
                        <a14:shadowObscured xmlns:a14="http://schemas.microsoft.com/office/drawing/2010/main"/>
                      </a:ext>
                    </a:extLst>
                  </pic:spPr>
                </pic:pic>
              </a:graphicData>
            </a:graphic>
          </wp:inline>
        </w:drawing>
      </w:r>
    </w:p>
    <w:p w:rsidR="0083034B" w:rsidRPr="0043513B" w:rsidRDefault="0083034B" w:rsidP="0083034B">
      <w:pPr>
        <w:autoSpaceDE w:val="0"/>
        <w:autoSpaceDN w:val="0"/>
        <w:adjustRightInd w:val="0"/>
        <w:spacing w:before="240" w:after="240" w:line="360" w:lineRule="auto"/>
        <w:ind w:right="51"/>
        <w:jc w:val="center"/>
        <w:rPr>
          <w:rStyle w:val="apple-style-span"/>
          <w:rFonts w:ascii="Palatino Linotype" w:eastAsia="Times New Roman" w:hAnsi="Palatino Linotype"/>
          <w:b/>
          <w:color w:val="000000"/>
          <w:lang w:val="es-ES_tradnl"/>
        </w:rPr>
      </w:pPr>
      <w:r w:rsidRPr="0043513B">
        <w:rPr>
          <w:rStyle w:val="apple-style-span"/>
          <w:rFonts w:ascii="Palatino Linotype" w:eastAsia="Times New Roman" w:hAnsi="Palatino Linotype"/>
          <w:b/>
          <w:color w:val="000000"/>
          <w:lang w:val="es-ES_tradnl"/>
        </w:rPr>
        <w:lastRenderedPageBreak/>
        <w:t>2018</w:t>
      </w:r>
    </w:p>
    <w:p w:rsidR="00630373" w:rsidRPr="0043513B" w:rsidRDefault="00630373" w:rsidP="00FD71B5">
      <w:pPr>
        <w:autoSpaceDE w:val="0"/>
        <w:autoSpaceDN w:val="0"/>
        <w:adjustRightInd w:val="0"/>
        <w:spacing w:before="240" w:after="240" w:line="360" w:lineRule="auto"/>
        <w:ind w:right="51"/>
        <w:jc w:val="both"/>
        <w:rPr>
          <w:rStyle w:val="apple-style-span"/>
          <w:rFonts w:ascii="Palatino Linotype" w:eastAsia="Times New Roman" w:hAnsi="Palatino Linotype"/>
          <w:color w:val="000000"/>
          <w:lang w:val="es-ES_tradnl"/>
        </w:rPr>
      </w:pPr>
      <w:r w:rsidRPr="0043513B">
        <w:rPr>
          <w:noProof/>
          <w:lang w:val="es-MX" w:eastAsia="es-MX"/>
        </w:rPr>
        <w:drawing>
          <wp:inline distT="0" distB="0" distL="0" distR="0" wp14:anchorId="51AE7A1C" wp14:editId="7CB55318">
            <wp:extent cx="5603483" cy="642455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3137" t="6681" r="32931" b="9258"/>
                    <a:stretch/>
                  </pic:blipFill>
                  <pic:spPr bwMode="auto">
                    <a:xfrm>
                      <a:off x="0" y="0"/>
                      <a:ext cx="5634075" cy="6459626"/>
                    </a:xfrm>
                    <a:prstGeom prst="rect">
                      <a:avLst/>
                    </a:prstGeom>
                    <a:ln>
                      <a:noFill/>
                    </a:ln>
                    <a:extLst>
                      <a:ext uri="{53640926-AAD7-44D8-BBD7-CCE9431645EC}">
                        <a14:shadowObscured xmlns:a14="http://schemas.microsoft.com/office/drawing/2010/main"/>
                      </a:ext>
                    </a:extLst>
                  </pic:spPr>
                </pic:pic>
              </a:graphicData>
            </a:graphic>
          </wp:inline>
        </w:drawing>
      </w:r>
    </w:p>
    <w:p w:rsidR="001A2E3A" w:rsidRPr="0043513B" w:rsidRDefault="001A2E3A" w:rsidP="00AA313B">
      <w:pPr>
        <w:autoSpaceDE w:val="0"/>
        <w:autoSpaceDN w:val="0"/>
        <w:adjustRightInd w:val="0"/>
        <w:spacing w:before="240" w:after="240" w:line="360" w:lineRule="auto"/>
        <w:ind w:right="49"/>
        <w:jc w:val="both"/>
        <w:rPr>
          <w:rFonts w:ascii="Palatino Linotype" w:eastAsia="Arial Unicode MS" w:hAnsi="Palatino Linotype" w:cs="Arial"/>
        </w:rPr>
      </w:pPr>
      <w:r w:rsidRPr="0043513B">
        <w:rPr>
          <w:rFonts w:ascii="Palatino Linotype" w:eastAsia="Arial Unicode MS" w:hAnsi="Palatino Linotype" w:cs="Arial"/>
        </w:rPr>
        <w:lastRenderedPageBreak/>
        <w:t xml:space="preserve">Lo anterior, nos permite concluir que quien formula los informes mensuales que los </w:t>
      </w:r>
      <w:r w:rsidR="00AA313B" w:rsidRPr="0043513B">
        <w:rPr>
          <w:rFonts w:ascii="Palatino Linotype" w:eastAsia="Arial Unicode MS" w:hAnsi="Palatino Linotype" w:cs="Arial"/>
        </w:rPr>
        <w:t>A</w:t>
      </w:r>
      <w:r w:rsidRPr="0043513B">
        <w:rPr>
          <w:rFonts w:ascii="Palatino Linotype" w:eastAsia="Arial Unicode MS" w:hAnsi="Palatino Linotype" w:cs="Arial"/>
        </w:rPr>
        <w:t xml:space="preserve">yuntamientos envían al Órgano Superior de Fiscalización de esta entidad federativa, son los </w:t>
      </w:r>
      <w:r w:rsidR="00AA313B" w:rsidRPr="0043513B">
        <w:rPr>
          <w:rFonts w:ascii="Palatino Linotype" w:eastAsia="Arial Unicode MS" w:hAnsi="Palatino Linotype" w:cs="Arial"/>
        </w:rPr>
        <w:t>Tesoreros Municipales</w:t>
      </w:r>
      <w:r w:rsidRPr="0043513B">
        <w:rPr>
          <w:rFonts w:ascii="Palatino Linotype" w:eastAsia="Arial Unicode MS" w:hAnsi="Palatino Linotype" w:cs="Arial"/>
        </w:rPr>
        <w:t>, mismo que es entregado dentro de los primeros veinte días posteriores al mes correspondiente, a través de seis discos que contiene</w:t>
      </w:r>
      <w:r w:rsidR="0083034B" w:rsidRPr="0043513B">
        <w:rPr>
          <w:rFonts w:ascii="Palatino Linotype" w:eastAsia="Arial Unicode MS" w:hAnsi="Palatino Linotype" w:cs="Arial"/>
        </w:rPr>
        <w:t>n</w:t>
      </w:r>
      <w:r w:rsidRPr="0043513B">
        <w:rPr>
          <w:rFonts w:ascii="Palatino Linotype" w:eastAsia="Arial Unicode MS" w:hAnsi="Palatino Linotype" w:cs="Arial"/>
        </w:rPr>
        <w:t xml:space="preserve"> la siguiente información: disco 1: información patrimonial –contable y administrativa- y para el Sistema Electrónico Auditor; disco 2: información presupuestal de bienes muebles e inmuebles y de recaudación de predio y agua; disco 3: información de obra pública; </w:t>
      </w:r>
      <w:r w:rsidRPr="0043513B">
        <w:rPr>
          <w:rFonts w:ascii="Palatino Linotype" w:eastAsia="Arial Unicode MS" w:hAnsi="Palatino Linotype" w:cs="Arial"/>
          <w:b/>
          <w:u w:val="single"/>
        </w:rPr>
        <w:t>disco 4: información de nómina;</w:t>
      </w:r>
      <w:r w:rsidRPr="0043513B">
        <w:rPr>
          <w:rFonts w:ascii="Palatino Linotype" w:eastAsia="Arial Unicode MS" w:hAnsi="Palatino Linotype" w:cs="Arial"/>
        </w:rPr>
        <w:t xml:space="preserve"> disco 5: imágenes digitalizadas; y disco 6: Información de evaluación programática.</w:t>
      </w:r>
    </w:p>
    <w:p w:rsidR="001A2E3A" w:rsidRPr="0043513B" w:rsidRDefault="00AA313B" w:rsidP="00FD71B5">
      <w:pPr>
        <w:autoSpaceDE w:val="0"/>
        <w:autoSpaceDN w:val="0"/>
        <w:adjustRightInd w:val="0"/>
        <w:spacing w:before="240" w:after="240" w:line="360" w:lineRule="auto"/>
        <w:jc w:val="both"/>
        <w:rPr>
          <w:rFonts w:ascii="Palatino Linotype" w:eastAsia="Arial Unicode MS" w:hAnsi="Palatino Linotype" w:cs="Arial"/>
        </w:rPr>
      </w:pPr>
      <w:r w:rsidRPr="0043513B">
        <w:rPr>
          <w:rFonts w:ascii="Palatino Linotype" w:eastAsia="Arial Unicode MS" w:hAnsi="Palatino Linotype" w:cs="Arial"/>
        </w:rPr>
        <w:t>Así tenemos que,</w:t>
      </w:r>
      <w:r w:rsidR="001A2E3A" w:rsidRPr="0043513B">
        <w:rPr>
          <w:rFonts w:ascii="Palatino Linotype" w:eastAsia="Arial Unicode MS" w:hAnsi="Palatino Linotype" w:cs="Arial"/>
        </w:rPr>
        <w:t xml:space="preserve"> respecto al tema </w:t>
      </w:r>
      <w:r w:rsidRPr="0043513B">
        <w:rPr>
          <w:rFonts w:ascii="Palatino Linotype" w:eastAsia="Arial Unicode MS" w:hAnsi="Palatino Linotype" w:cs="Arial"/>
        </w:rPr>
        <w:t xml:space="preserve">que </w:t>
      </w:r>
      <w:r w:rsidR="001A2E3A" w:rsidRPr="0043513B">
        <w:rPr>
          <w:rFonts w:ascii="Palatino Linotype" w:eastAsia="Arial Unicode MS" w:hAnsi="Palatino Linotype" w:cs="Arial"/>
        </w:rPr>
        <w:t>interesa, es conveniente señalar el contenido del disco 4</w:t>
      </w:r>
      <w:r w:rsidRPr="0043513B">
        <w:rPr>
          <w:rFonts w:ascii="Palatino Linotype" w:eastAsia="Arial Unicode MS" w:hAnsi="Palatino Linotype" w:cs="Arial"/>
        </w:rPr>
        <w:t xml:space="preserve">, </w:t>
      </w:r>
      <w:r w:rsidR="0083034B" w:rsidRPr="0043513B">
        <w:rPr>
          <w:rFonts w:ascii="Palatino Linotype" w:eastAsia="Arial Unicode MS" w:hAnsi="Palatino Linotype" w:cs="Arial"/>
        </w:rPr>
        <w:t xml:space="preserve">donde </w:t>
      </w:r>
      <w:r w:rsidRPr="0043513B">
        <w:rPr>
          <w:rFonts w:ascii="Palatino Linotype" w:eastAsia="Arial Unicode MS" w:hAnsi="Palatino Linotype" w:cs="Arial"/>
        </w:rPr>
        <w:t>se señala lo siguiente</w:t>
      </w:r>
      <w:r w:rsidR="001A2E3A" w:rsidRPr="0043513B">
        <w:rPr>
          <w:rFonts w:ascii="Palatino Linotype" w:eastAsia="Arial Unicode MS" w:hAnsi="Palatino Linotype" w:cs="Arial"/>
        </w:rPr>
        <w:t xml:space="preserve">: </w:t>
      </w:r>
    </w:p>
    <w:p w:rsidR="001A2E3A" w:rsidRPr="0043513B" w:rsidRDefault="001A2E3A" w:rsidP="00FD71B5">
      <w:pPr>
        <w:autoSpaceDE w:val="0"/>
        <w:autoSpaceDN w:val="0"/>
        <w:adjustRightInd w:val="0"/>
        <w:spacing w:before="240" w:after="240" w:line="360" w:lineRule="auto"/>
        <w:jc w:val="both"/>
        <w:rPr>
          <w:rFonts w:ascii="Palatino Linotype" w:eastAsia="Arial Unicode MS" w:hAnsi="Palatino Linotype" w:cs="Arial"/>
        </w:rPr>
      </w:pPr>
      <w:r w:rsidRPr="0043513B">
        <w:rPr>
          <w:rFonts w:ascii="Palatino Linotype" w:eastAsia="Arial Unicode MS" w:hAnsi="Palatino Linotype" w:cs="Arial"/>
        </w:rPr>
        <w:t xml:space="preserve">DISCO 4 “Información de Nómina” </w:t>
      </w:r>
    </w:p>
    <w:p w:rsidR="001A2E3A" w:rsidRPr="0043513B" w:rsidRDefault="001A2E3A" w:rsidP="00FD71B5">
      <w:pPr>
        <w:autoSpaceDE w:val="0"/>
        <w:autoSpaceDN w:val="0"/>
        <w:adjustRightInd w:val="0"/>
        <w:spacing w:before="240" w:after="240" w:line="360" w:lineRule="auto"/>
        <w:jc w:val="both"/>
        <w:rPr>
          <w:rFonts w:ascii="Palatino Linotype" w:eastAsia="Arial Unicode MS" w:hAnsi="Palatino Linotype" w:cs="Arial"/>
        </w:rPr>
      </w:pPr>
      <w:r w:rsidRPr="0043513B">
        <w:rPr>
          <w:rFonts w:ascii="Palatino Linotype" w:eastAsia="Arial Unicode MS" w:hAnsi="Palatino Linotype" w:cs="Arial"/>
        </w:rPr>
        <w:t xml:space="preserve">4.1 Nómina general del 01 al 15 del mes (Formato xls). </w:t>
      </w:r>
    </w:p>
    <w:p w:rsidR="001A2E3A" w:rsidRPr="0043513B" w:rsidRDefault="001A2E3A" w:rsidP="00FD71B5">
      <w:pPr>
        <w:autoSpaceDE w:val="0"/>
        <w:autoSpaceDN w:val="0"/>
        <w:adjustRightInd w:val="0"/>
        <w:spacing w:before="240" w:after="240" w:line="360" w:lineRule="auto"/>
        <w:jc w:val="both"/>
        <w:rPr>
          <w:rFonts w:ascii="Palatino Linotype" w:eastAsia="Arial Unicode MS" w:hAnsi="Palatino Linotype" w:cs="Arial"/>
        </w:rPr>
      </w:pPr>
      <w:r w:rsidRPr="0043513B">
        <w:rPr>
          <w:rFonts w:ascii="Palatino Linotype" w:eastAsia="Arial Unicode MS" w:hAnsi="Palatino Linotype" w:cs="Arial"/>
        </w:rPr>
        <w:t xml:space="preserve">4.2 Nómina general del 16 al 30/31 del mes (Formato xls). </w:t>
      </w:r>
    </w:p>
    <w:p w:rsidR="001A2E3A" w:rsidRPr="0043513B" w:rsidRDefault="001A2E3A" w:rsidP="00FD71B5">
      <w:pPr>
        <w:autoSpaceDE w:val="0"/>
        <w:autoSpaceDN w:val="0"/>
        <w:adjustRightInd w:val="0"/>
        <w:spacing w:before="240" w:after="240" w:line="360" w:lineRule="auto"/>
        <w:jc w:val="both"/>
        <w:rPr>
          <w:rFonts w:ascii="Palatino Linotype" w:eastAsia="Arial Unicode MS" w:hAnsi="Palatino Linotype" w:cs="Arial"/>
        </w:rPr>
      </w:pPr>
      <w:r w:rsidRPr="0043513B">
        <w:rPr>
          <w:rFonts w:ascii="Palatino Linotype" w:eastAsia="Arial Unicode MS" w:hAnsi="Palatino Linotype" w:cs="Arial"/>
        </w:rPr>
        <w:t xml:space="preserve">4.3. Reporte de remuneraciones de mandos medios y superiores (Formato xls). </w:t>
      </w:r>
    </w:p>
    <w:p w:rsidR="001A2E3A" w:rsidRPr="0043513B" w:rsidRDefault="001A2E3A" w:rsidP="00FD71B5">
      <w:pPr>
        <w:autoSpaceDE w:val="0"/>
        <w:autoSpaceDN w:val="0"/>
        <w:adjustRightInd w:val="0"/>
        <w:spacing w:before="240" w:after="240" w:line="360" w:lineRule="auto"/>
        <w:jc w:val="both"/>
        <w:rPr>
          <w:rFonts w:ascii="Palatino Linotype" w:eastAsia="Arial Unicode MS" w:hAnsi="Palatino Linotype" w:cs="Arial"/>
        </w:rPr>
      </w:pPr>
      <w:r w:rsidRPr="0043513B">
        <w:rPr>
          <w:rFonts w:ascii="Palatino Linotype" w:eastAsia="Arial Unicode MS" w:hAnsi="Palatino Linotype" w:cs="Arial"/>
        </w:rPr>
        <w:t xml:space="preserve">4.4 Reporte de Altas y Bajas del Personal (Formato xls). </w:t>
      </w:r>
    </w:p>
    <w:p w:rsidR="001A2E3A" w:rsidRPr="0043513B" w:rsidRDefault="001A2E3A" w:rsidP="00FD71B5">
      <w:pPr>
        <w:autoSpaceDE w:val="0"/>
        <w:autoSpaceDN w:val="0"/>
        <w:adjustRightInd w:val="0"/>
        <w:spacing w:before="240" w:after="240" w:line="360" w:lineRule="auto"/>
        <w:jc w:val="both"/>
        <w:rPr>
          <w:rFonts w:ascii="Palatino Linotype" w:eastAsia="Arial Unicode MS" w:hAnsi="Palatino Linotype" w:cs="Arial"/>
        </w:rPr>
      </w:pPr>
      <w:r w:rsidRPr="0043513B">
        <w:rPr>
          <w:rFonts w:ascii="Palatino Linotype" w:eastAsia="Arial Unicode MS" w:hAnsi="Palatino Linotype" w:cs="Arial"/>
        </w:rPr>
        <w:t xml:space="preserve">4.5 Comprobantes Fiscales Digitales por Internet por concepto de Honorarios (CFDI) firmados. </w:t>
      </w:r>
    </w:p>
    <w:p w:rsidR="001A2E3A" w:rsidRPr="0043513B" w:rsidRDefault="001A2E3A" w:rsidP="00FD71B5">
      <w:pPr>
        <w:autoSpaceDE w:val="0"/>
        <w:autoSpaceDN w:val="0"/>
        <w:adjustRightInd w:val="0"/>
        <w:spacing w:before="240" w:after="240" w:line="360" w:lineRule="auto"/>
        <w:jc w:val="both"/>
        <w:rPr>
          <w:rFonts w:ascii="Palatino Linotype" w:eastAsia="Arial Unicode MS" w:hAnsi="Palatino Linotype" w:cs="Arial"/>
        </w:rPr>
      </w:pPr>
      <w:r w:rsidRPr="0043513B">
        <w:rPr>
          <w:rFonts w:ascii="Palatino Linotype" w:eastAsia="Arial Unicode MS" w:hAnsi="Palatino Linotype" w:cs="Arial"/>
        </w:rPr>
        <w:lastRenderedPageBreak/>
        <w:t xml:space="preserve">4.6 Comprobantes Fiscales Digitales por Internet por concepto de nómina del 01 al 15 del mes (CFDI) firmados. </w:t>
      </w:r>
    </w:p>
    <w:p w:rsidR="001A2E3A" w:rsidRPr="0043513B" w:rsidRDefault="001A2E3A" w:rsidP="00FD71B5">
      <w:pPr>
        <w:autoSpaceDE w:val="0"/>
        <w:autoSpaceDN w:val="0"/>
        <w:adjustRightInd w:val="0"/>
        <w:spacing w:before="240" w:after="240" w:line="360" w:lineRule="auto"/>
        <w:jc w:val="both"/>
        <w:rPr>
          <w:rFonts w:ascii="Palatino Linotype" w:eastAsia="Arial Unicode MS" w:hAnsi="Palatino Linotype" w:cs="Arial"/>
        </w:rPr>
      </w:pPr>
      <w:r w:rsidRPr="0043513B">
        <w:rPr>
          <w:rFonts w:ascii="Palatino Linotype" w:eastAsia="Arial Unicode MS" w:hAnsi="Palatino Linotype" w:cs="Arial"/>
        </w:rPr>
        <w:t xml:space="preserve">4.7 Comprobantes Fiscales Digitales por Internet por concepto de nómina del 16 al 30/31 del mes (CFDI) firmados. </w:t>
      </w:r>
    </w:p>
    <w:p w:rsidR="001A2E3A" w:rsidRPr="0043513B" w:rsidRDefault="001A2E3A" w:rsidP="00FD71B5">
      <w:pPr>
        <w:autoSpaceDE w:val="0"/>
        <w:autoSpaceDN w:val="0"/>
        <w:adjustRightInd w:val="0"/>
        <w:spacing w:before="240" w:after="240" w:line="360" w:lineRule="auto"/>
        <w:jc w:val="both"/>
        <w:rPr>
          <w:rFonts w:ascii="Palatino Linotype" w:eastAsia="Arial Unicode MS" w:hAnsi="Palatino Linotype" w:cs="Arial"/>
        </w:rPr>
      </w:pPr>
      <w:r w:rsidRPr="0043513B">
        <w:rPr>
          <w:rFonts w:ascii="Palatino Linotype" w:eastAsia="Arial Unicode MS" w:hAnsi="Palatino Linotype" w:cs="Arial"/>
        </w:rPr>
        <w:t xml:space="preserve">4.8 Tabulador de sueldos. </w:t>
      </w:r>
    </w:p>
    <w:p w:rsidR="001A2E3A" w:rsidRPr="0043513B" w:rsidRDefault="001A2E3A" w:rsidP="00FD71B5">
      <w:pPr>
        <w:autoSpaceDE w:val="0"/>
        <w:autoSpaceDN w:val="0"/>
        <w:adjustRightInd w:val="0"/>
        <w:spacing w:before="240" w:after="240" w:line="360" w:lineRule="auto"/>
        <w:jc w:val="both"/>
        <w:rPr>
          <w:rFonts w:ascii="Palatino Linotype" w:eastAsia="Arial Unicode MS" w:hAnsi="Palatino Linotype" w:cs="Arial"/>
        </w:rPr>
      </w:pPr>
      <w:r w:rsidRPr="0043513B">
        <w:rPr>
          <w:rFonts w:ascii="Palatino Linotype" w:eastAsia="Arial Unicode MS" w:hAnsi="Palatino Linotype" w:cs="Arial"/>
        </w:rPr>
        <w:t>4.9 Dispersión de Nómina (Formato xls).</w:t>
      </w:r>
    </w:p>
    <w:p w:rsidR="007E0752" w:rsidRPr="0043513B" w:rsidRDefault="001A2E3A" w:rsidP="0083034B">
      <w:pPr>
        <w:autoSpaceDE w:val="0"/>
        <w:autoSpaceDN w:val="0"/>
        <w:adjustRightInd w:val="0"/>
        <w:spacing w:before="240" w:after="240" w:line="360" w:lineRule="auto"/>
        <w:jc w:val="both"/>
        <w:rPr>
          <w:rFonts w:ascii="Palatino Linotype" w:eastAsia="Arial Unicode MS" w:hAnsi="Palatino Linotype" w:cs="Arial"/>
        </w:rPr>
      </w:pPr>
      <w:r w:rsidRPr="0043513B">
        <w:rPr>
          <w:rFonts w:ascii="Palatino Linotype" w:eastAsia="Arial Unicode MS" w:hAnsi="Palatino Linotype" w:cs="Arial"/>
        </w:rPr>
        <w:t>Lo anterior es así, como se aprecia de las siguientes imágenes</w:t>
      </w:r>
      <w:r w:rsidR="00AA313B" w:rsidRPr="0043513B">
        <w:rPr>
          <w:rFonts w:ascii="Palatino Linotype" w:eastAsia="Arial Unicode MS" w:hAnsi="Palatino Linotype" w:cs="Arial"/>
        </w:rPr>
        <w:t>:</w:t>
      </w:r>
    </w:p>
    <w:p w:rsidR="00AA313B" w:rsidRPr="0043513B" w:rsidRDefault="00AA313B" w:rsidP="00FD71B5">
      <w:pPr>
        <w:widowControl w:val="0"/>
        <w:autoSpaceDE w:val="0"/>
        <w:autoSpaceDN w:val="0"/>
        <w:adjustRightInd w:val="0"/>
        <w:spacing w:before="240" w:after="240" w:line="360" w:lineRule="auto"/>
        <w:jc w:val="both"/>
        <w:rPr>
          <w:rFonts w:ascii="Palatino Linotype" w:hAnsi="Palatino Linotype" w:cs="Arial"/>
        </w:rPr>
      </w:pPr>
      <w:r w:rsidRPr="0043513B">
        <w:rPr>
          <w:noProof/>
          <w:lang w:val="es-MX" w:eastAsia="es-MX"/>
        </w:rPr>
        <w:drawing>
          <wp:inline distT="0" distB="0" distL="0" distR="0" wp14:anchorId="3E175514" wp14:editId="0271DC2D">
            <wp:extent cx="5642924" cy="3781016"/>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0071" t="26904" r="30061" b="19283"/>
                    <a:stretch/>
                  </pic:blipFill>
                  <pic:spPr bwMode="auto">
                    <a:xfrm>
                      <a:off x="0" y="0"/>
                      <a:ext cx="5690765" cy="3813072"/>
                    </a:xfrm>
                    <a:prstGeom prst="rect">
                      <a:avLst/>
                    </a:prstGeom>
                    <a:ln>
                      <a:noFill/>
                    </a:ln>
                    <a:extLst>
                      <a:ext uri="{53640926-AAD7-44D8-BBD7-CCE9431645EC}">
                        <a14:shadowObscured xmlns:a14="http://schemas.microsoft.com/office/drawing/2010/main"/>
                      </a:ext>
                    </a:extLst>
                  </pic:spPr>
                </pic:pic>
              </a:graphicData>
            </a:graphic>
          </wp:inline>
        </w:drawing>
      </w:r>
    </w:p>
    <w:p w:rsidR="00AA313B" w:rsidRPr="0043513B" w:rsidRDefault="00AA313B" w:rsidP="00FD71B5">
      <w:pPr>
        <w:widowControl w:val="0"/>
        <w:autoSpaceDE w:val="0"/>
        <w:autoSpaceDN w:val="0"/>
        <w:adjustRightInd w:val="0"/>
        <w:spacing w:before="240" w:after="240" w:line="360" w:lineRule="auto"/>
        <w:jc w:val="both"/>
        <w:rPr>
          <w:rFonts w:ascii="Palatino Linotype" w:hAnsi="Palatino Linotype" w:cs="Arial"/>
        </w:rPr>
      </w:pPr>
      <w:r w:rsidRPr="0043513B">
        <w:rPr>
          <w:noProof/>
          <w:lang w:val="es-MX" w:eastAsia="es-MX"/>
        </w:rPr>
        <w:lastRenderedPageBreak/>
        <w:drawing>
          <wp:inline distT="0" distB="0" distL="0" distR="0" wp14:anchorId="1BBCC8C3" wp14:editId="29069DEC">
            <wp:extent cx="5643245" cy="315271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5423" t="7562" r="26697" b="45070"/>
                    <a:stretch/>
                  </pic:blipFill>
                  <pic:spPr bwMode="auto">
                    <a:xfrm>
                      <a:off x="0" y="0"/>
                      <a:ext cx="5664714" cy="3164711"/>
                    </a:xfrm>
                    <a:prstGeom prst="rect">
                      <a:avLst/>
                    </a:prstGeom>
                    <a:ln>
                      <a:noFill/>
                    </a:ln>
                    <a:extLst>
                      <a:ext uri="{53640926-AAD7-44D8-BBD7-CCE9431645EC}">
                        <a14:shadowObscured xmlns:a14="http://schemas.microsoft.com/office/drawing/2010/main"/>
                      </a:ext>
                    </a:extLst>
                  </pic:spPr>
                </pic:pic>
              </a:graphicData>
            </a:graphic>
          </wp:inline>
        </w:drawing>
      </w:r>
    </w:p>
    <w:p w:rsidR="001A2E3A" w:rsidRPr="0043513B" w:rsidRDefault="001A2E3A" w:rsidP="00FD71B5">
      <w:pPr>
        <w:autoSpaceDE w:val="0"/>
        <w:autoSpaceDN w:val="0"/>
        <w:adjustRightInd w:val="0"/>
        <w:spacing w:before="240" w:after="240" w:line="360" w:lineRule="auto"/>
        <w:jc w:val="both"/>
        <w:rPr>
          <w:rFonts w:ascii="Palatino Linotype" w:eastAsia="Arial Unicode MS" w:hAnsi="Palatino Linotype" w:cs="Arial"/>
        </w:rPr>
      </w:pPr>
      <w:r w:rsidRPr="0043513B">
        <w:rPr>
          <w:rFonts w:ascii="Palatino Linotype" w:eastAsia="Arial Unicode MS" w:hAnsi="Palatino Linotype" w:cs="Arial"/>
        </w:rPr>
        <w:t xml:space="preserve">Por otro lado, es conveniente citar </w:t>
      </w:r>
      <w:r w:rsidR="00467FCC" w:rsidRPr="0043513B">
        <w:rPr>
          <w:rFonts w:ascii="Palatino Linotype" w:eastAsia="Arial Unicode MS" w:hAnsi="Palatino Linotype" w:cs="Arial"/>
        </w:rPr>
        <w:t>e</w:t>
      </w:r>
      <w:r w:rsidRPr="0043513B">
        <w:rPr>
          <w:rFonts w:ascii="Palatino Linotype" w:eastAsia="Arial Unicode MS" w:hAnsi="Palatino Linotype" w:cs="Arial"/>
        </w:rPr>
        <w:t>l</w:t>
      </w:r>
      <w:r w:rsidR="00467FCC" w:rsidRPr="0043513B">
        <w:rPr>
          <w:rFonts w:ascii="Palatino Linotype" w:eastAsia="Arial Unicode MS" w:hAnsi="Palatino Linotype" w:cs="Arial"/>
        </w:rPr>
        <w:t xml:space="preserve"> artículo</w:t>
      </w:r>
      <w:r w:rsidRPr="0043513B">
        <w:rPr>
          <w:rFonts w:ascii="Palatino Linotype" w:eastAsia="Arial Unicode MS" w:hAnsi="Palatino Linotype" w:cs="Arial"/>
        </w:rPr>
        <w:t xml:space="preserve"> </w:t>
      </w:r>
      <w:r w:rsidR="00467FCC" w:rsidRPr="0043513B">
        <w:rPr>
          <w:rFonts w:ascii="Palatino Linotype" w:eastAsia="Arial Unicode MS" w:hAnsi="Palatino Linotype" w:cs="Arial"/>
        </w:rPr>
        <w:t>45</w:t>
      </w:r>
      <w:r w:rsidRPr="0043513B">
        <w:rPr>
          <w:rFonts w:ascii="Palatino Linotype" w:eastAsia="Arial Unicode MS" w:hAnsi="Palatino Linotype" w:cs="Arial"/>
        </w:rPr>
        <w:t xml:space="preserve"> del Bando Municipal de </w:t>
      </w:r>
      <w:r w:rsidR="00467FCC" w:rsidRPr="0043513B">
        <w:rPr>
          <w:rFonts w:ascii="Palatino Linotype" w:eastAsia="Arial Unicode MS" w:hAnsi="Palatino Linotype" w:cs="Arial"/>
        </w:rPr>
        <w:t>Melchor Ocampo, que establece</w:t>
      </w:r>
      <w:r w:rsidRPr="0043513B">
        <w:rPr>
          <w:rFonts w:ascii="Palatino Linotype" w:eastAsia="Arial Unicode MS" w:hAnsi="Palatino Linotype" w:cs="Arial"/>
        </w:rPr>
        <w:t xml:space="preserve">: </w:t>
      </w:r>
    </w:p>
    <w:p w:rsidR="000C11FA" w:rsidRPr="0043513B" w:rsidRDefault="000C11FA" w:rsidP="00FD71B5">
      <w:pPr>
        <w:autoSpaceDE w:val="0"/>
        <w:autoSpaceDN w:val="0"/>
        <w:adjustRightInd w:val="0"/>
        <w:spacing w:before="240" w:after="240" w:line="360" w:lineRule="auto"/>
        <w:jc w:val="both"/>
        <w:rPr>
          <w:rFonts w:ascii="Palatino Linotype" w:eastAsia="Arial Unicode MS" w:hAnsi="Palatino Linotype" w:cs="Arial"/>
        </w:rPr>
      </w:pPr>
      <w:r w:rsidRPr="0043513B">
        <w:rPr>
          <w:noProof/>
          <w:lang w:val="es-MX" w:eastAsia="es-MX"/>
        </w:rPr>
        <w:drawing>
          <wp:inline distT="0" distB="0" distL="0" distR="0" wp14:anchorId="6A3F8497" wp14:editId="309B9998">
            <wp:extent cx="5660305" cy="134048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2554" t="41675" r="23531" b="35111"/>
                    <a:stretch/>
                  </pic:blipFill>
                  <pic:spPr bwMode="auto">
                    <a:xfrm>
                      <a:off x="0" y="0"/>
                      <a:ext cx="5707802" cy="1351733"/>
                    </a:xfrm>
                    <a:prstGeom prst="rect">
                      <a:avLst/>
                    </a:prstGeom>
                    <a:ln>
                      <a:noFill/>
                    </a:ln>
                    <a:extLst>
                      <a:ext uri="{53640926-AAD7-44D8-BBD7-CCE9431645EC}">
                        <a14:shadowObscured xmlns:a14="http://schemas.microsoft.com/office/drawing/2010/main"/>
                      </a:ext>
                    </a:extLst>
                  </pic:spPr>
                </pic:pic>
              </a:graphicData>
            </a:graphic>
          </wp:inline>
        </w:drawing>
      </w:r>
    </w:p>
    <w:p w:rsidR="001A2E3A" w:rsidRPr="0043513B" w:rsidRDefault="001A2E3A" w:rsidP="00FD71B5">
      <w:pPr>
        <w:autoSpaceDE w:val="0"/>
        <w:autoSpaceDN w:val="0"/>
        <w:adjustRightInd w:val="0"/>
        <w:spacing w:before="240" w:after="240" w:line="360" w:lineRule="auto"/>
        <w:jc w:val="both"/>
        <w:rPr>
          <w:rFonts w:ascii="Palatino Linotype" w:eastAsia="Arial Unicode MS" w:hAnsi="Palatino Linotype" w:cs="Arial"/>
        </w:rPr>
      </w:pPr>
      <w:r w:rsidRPr="0043513B">
        <w:rPr>
          <w:rFonts w:ascii="Palatino Linotype" w:eastAsia="Arial Unicode MS" w:hAnsi="Palatino Linotype" w:cs="Arial"/>
        </w:rPr>
        <w:t xml:space="preserve">De la interpretación al precepto legal en cita, se obtiene que para el cumplimiento de las funciones del Ayuntamiento de </w:t>
      </w:r>
      <w:r w:rsidR="00641FE3" w:rsidRPr="0043513B">
        <w:rPr>
          <w:rFonts w:ascii="Palatino Linotype" w:eastAsia="Arial Unicode MS" w:hAnsi="Palatino Linotype" w:cs="Arial"/>
        </w:rPr>
        <w:t>Melchor Ocampo</w:t>
      </w:r>
      <w:r w:rsidRPr="0043513B">
        <w:rPr>
          <w:rFonts w:ascii="Palatino Linotype" w:eastAsia="Arial Unicode MS" w:hAnsi="Palatino Linotype" w:cs="Arial"/>
        </w:rPr>
        <w:t xml:space="preserve">, se auxilia entre otras dependencias de la Tesorería, quien tiene el deber de integrar para su glosa ente el </w:t>
      </w:r>
      <w:r w:rsidRPr="0043513B">
        <w:rPr>
          <w:rFonts w:ascii="Palatino Linotype" w:eastAsia="Arial Unicode MS" w:hAnsi="Palatino Linotype" w:cs="Arial"/>
        </w:rPr>
        <w:lastRenderedPageBreak/>
        <w:t xml:space="preserve">Órgano Superior de Fiscalización del Estado de México, los informes mensuales y anuales para la cuenta pública. </w:t>
      </w:r>
    </w:p>
    <w:p w:rsidR="00B91732" w:rsidRPr="0043513B" w:rsidRDefault="001A2E3A" w:rsidP="00FD71B5">
      <w:pPr>
        <w:autoSpaceDE w:val="0"/>
        <w:autoSpaceDN w:val="0"/>
        <w:adjustRightInd w:val="0"/>
        <w:spacing w:before="240" w:after="240" w:line="360" w:lineRule="auto"/>
        <w:jc w:val="both"/>
        <w:rPr>
          <w:rFonts w:ascii="Palatino Linotype" w:eastAsia="Arial Unicode MS" w:hAnsi="Palatino Linotype" w:cs="Arial"/>
          <w:lang w:val="es-ES_tradnl"/>
        </w:rPr>
      </w:pPr>
      <w:r w:rsidRPr="0043513B">
        <w:rPr>
          <w:rFonts w:ascii="Palatino Linotype" w:eastAsia="Arial Unicode MS" w:hAnsi="Palatino Linotype" w:cs="Arial"/>
        </w:rPr>
        <w:t xml:space="preserve">Así, los argumentos expuestos permiten a este Órgano Garante arribar a que los </w:t>
      </w:r>
      <w:r w:rsidR="00AA313B" w:rsidRPr="0043513B">
        <w:rPr>
          <w:rFonts w:ascii="Palatino Linotype" w:eastAsia="Arial Unicode MS" w:hAnsi="Palatino Linotype" w:cs="Arial"/>
        </w:rPr>
        <w:t>A</w:t>
      </w:r>
      <w:r w:rsidRPr="0043513B">
        <w:rPr>
          <w:rFonts w:ascii="Palatino Linotype" w:eastAsia="Arial Unicode MS" w:hAnsi="Palatino Linotype" w:cs="Arial"/>
        </w:rPr>
        <w:t xml:space="preserve">yuntamientos, a través del Tesorero </w:t>
      </w:r>
      <w:r w:rsidR="0083034B" w:rsidRPr="0043513B">
        <w:rPr>
          <w:rFonts w:ascii="Palatino Linotype" w:eastAsia="Arial Unicode MS" w:hAnsi="Palatino Linotype" w:cs="Arial"/>
        </w:rPr>
        <w:t>M</w:t>
      </w:r>
      <w:r w:rsidRPr="0043513B">
        <w:rPr>
          <w:rFonts w:ascii="Palatino Linotype" w:eastAsia="Arial Unicode MS" w:hAnsi="Palatino Linotype" w:cs="Arial"/>
        </w:rPr>
        <w:t>unicipal</w:t>
      </w:r>
      <w:r w:rsidR="0083034B" w:rsidRPr="0043513B">
        <w:rPr>
          <w:rFonts w:ascii="Palatino Linotype" w:eastAsia="Arial Unicode MS" w:hAnsi="Palatino Linotype" w:cs="Arial"/>
        </w:rPr>
        <w:t xml:space="preserve">, </w:t>
      </w:r>
      <w:r w:rsidRPr="0043513B">
        <w:rPr>
          <w:rFonts w:ascii="Palatino Linotype" w:eastAsia="Arial Unicode MS" w:hAnsi="Palatino Linotype" w:cs="Arial"/>
        </w:rPr>
        <w:t>tienen el deber de generar y presentar al Órgano Superior de Fiscalización del Estado de México, dentro de los primero</w:t>
      </w:r>
      <w:r w:rsidR="00641FE3" w:rsidRPr="0043513B">
        <w:rPr>
          <w:rFonts w:ascii="Palatino Linotype" w:eastAsia="Arial Unicode MS" w:hAnsi="Palatino Linotype" w:cs="Arial"/>
        </w:rPr>
        <w:t>s</w:t>
      </w:r>
      <w:r w:rsidRPr="0043513B">
        <w:rPr>
          <w:rFonts w:ascii="Palatino Linotype" w:eastAsia="Arial Unicode MS" w:hAnsi="Palatino Linotype" w:cs="Arial"/>
        </w:rPr>
        <w:t xml:space="preserve"> veinte días de cada mes un informe mensual, mismo que ha de presentar en seis discos</w:t>
      </w:r>
      <w:r w:rsidR="00641FE3" w:rsidRPr="0043513B">
        <w:rPr>
          <w:rFonts w:ascii="Palatino Linotype" w:eastAsia="Arial Unicode MS" w:hAnsi="Palatino Linotype" w:cs="Arial"/>
        </w:rPr>
        <w:t>, entre ellos el disco 4 que se refiere a la nómina</w:t>
      </w:r>
      <w:r w:rsidRPr="0043513B">
        <w:rPr>
          <w:rFonts w:ascii="Palatino Linotype" w:eastAsia="Arial Unicode MS" w:hAnsi="Palatino Linotype" w:cs="Arial"/>
        </w:rPr>
        <w:t xml:space="preserve">; razón por la que se concluye que la información solicitada por </w:t>
      </w:r>
      <w:r w:rsidR="00B91732" w:rsidRPr="0043513B">
        <w:rPr>
          <w:rFonts w:ascii="Palatino Linotype" w:eastAsia="Arial Unicode MS" w:hAnsi="Palatino Linotype" w:cs="Arial"/>
          <w:b/>
          <w:color w:val="000000"/>
        </w:rPr>
        <w:t>LA</w:t>
      </w:r>
      <w:r w:rsidRPr="0043513B">
        <w:rPr>
          <w:rFonts w:ascii="Palatino Linotype" w:eastAsia="Arial Unicode MS" w:hAnsi="Palatino Linotype" w:cs="Arial"/>
          <w:b/>
          <w:color w:val="000000"/>
        </w:rPr>
        <w:t xml:space="preserve"> RECURRENTE</w:t>
      </w:r>
      <w:r w:rsidRPr="0043513B">
        <w:rPr>
          <w:rFonts w:ascii="Palatino Linotype" w:eastAsia="Arial Unicode MS" w:hAnsi="Palatino Linotype" w:cs="Arial"/>
        </w:rPr>
        <w:t xml:space="preserve"> relativa a</w:t>
      </w:r>
      <w:r w:rsidR="00E70076" w:rsidRPr="0043513B">
        <w:rPr>
          <w:rFonts w:ascii="Palatino Linotype" w:eastAsia="Arial Unicode MS" w:hAnsi="Palatino Linotype" w:cs="Arial"/>
        </w:rPr>
        <w:t xml:space="preserve"> la versión pública de la información contenida en el disco 4 del informe mensual correspondiente </w:t>
      </w:r>
      <w:r w:rsidRPr="0043513B">
        <w:rPr>
          <w:rFonts w:ascii="Palatino Linotype" w:eastAsia="Arial Unicode MS" w:hAnsi="Palatino Linotype" w:cs="Arial"/>
        </w:rPr>
        <w:t xml:space="preserve">a </w:t>
      </w:r>
      <w:r w:rsidR="00E70076" w:rsidRPr="0043513B">
        <w:rPr>
          <w:rFonts w:ascii="Palatino Linotype" w:eastAsia="Arial Unicode MS" w:hAnsi="Palatino Linotype" w:cs="Arial"/>
        </w:rPr>
        <w:t>los meses de enero de 2017 a abril de 2018</w:t>
      </w:r>
      <w:r w:rsidRPr="0043513B">
        <w:rPr>
          <w:rFonts w:ascii="Palatino Linotype" w:eastAsia="Arial Unicode MS" w:hAnsi="Palatino Linotype" w:cs="Arial"/>
        </w:rPr>
        <w:t xml:space="preserve">, constituye información pública, ya que es un deber jurídico para </w:t>
      </w:r>
      <w:r w:rsidRPr="0043513B">
        <w:rPr>
          <w:rFonts w:ascii="Palatino Linotype" w:eastAsia="Arial Unicode MS" w:hAnsi="Palatino Linotype" w:cs="Arial"/>
          <w:b/>
          <w:color w:val="000000"/>
        </w:rPr>
        <w:t>EL SUJETO OBLIGADO</w:t>
      </w:r>
      <w:r w:rsidR="00E70076" w:rsidRPr="0043513B">
        <w:rPr>
          <w:rFonts w:ascii="Palatino Linotype" w:eastAsia="Arial Unicode MS" w:hAnsi="Palatino Linotype" w:cs="Arial"/>
          <w:b/>
          <w:color w:val="000000"/>
        </w:rPr>
        <w:t xml:space="preserve"> </w:t>
      </w:r>
      <w:r w:rsidR="00E70076" w:rsidRPr="0043513B">
        <w:rPr>
          <w:rFonts w:ascii="Palatino Linotype" w:eastAsia="Arial Unicode MS" w:hAnsi="Palatino Linotype" w:cs="Arial"/>
          <w:color w:val="000000"/>
        </w:rPr>
        <w:t>presentar dicho Informe Mensual</w:t>
      </w:r>
      <w:r w:rsidRPr="0043513B">
        <w:rPr>
          <w:rFonts w:ascii="Palatino Linotype" w:eastAsia="Arial Unicode MS" w:hAnsi="Palatino Linotype" w:cs="Arial"/>
        </w:rPr>
        <w:t xml:space="preserve">, razón por la que se actualiza el supuesto jurídico previsto en </w:t>
      </w:r>
      <w:r w:rsidR="00B91732" w:rsidRPr="0043513B">
        <w:rPr>
          <w:rFonts w:ascii="Palatino Linotype" w:eastAsia="Arial Unicode MS" w:hAnsi="Palatino Linotype" w:cs="Arial"/>
        </w:rPr>
        <w:t>e</w:t>
      </w:r>
      <w:r w:rsidRPr="0043513B">
        <w:rPr>
          <w:rFonts w:ascii="Palatino Linotype" w:eastAsia="Arial Unicode MS" w:hAnsi="Palatino Linotype" w:cs="Arial"/>
        </w:rPr>
        <w:t xml:space="preserve">l </w:t>
      </w:r>
      <w:r w:rsidR="00B91732" w:rsidRPr="0043513B">
        <w:rPr>
          <w:rFonts w:ascii="Palatino Linotype" w:eastAsia="Arial Unicode MS" w:hAnsi="Palatino Linotype" w:cs="Arial"/>
        </w:rPr>
        <w:t>artículo</w:t>
      </w:r>
      <w:r w:rsidRPr="0043513B">
        <w:rPr>
          <w:rFonts w:ascii="Palatino Linotype" w:eastAsia="Arial Unicode MS" w:hAnsi="Palatino Linotype" w:cs="Arial"/>
        </w:rPr>
        <w:t xml:space="preserve"> </w:t>
      </w:r>
      <w:r w:rsidR="00B91732" w:rsidRPr="0043513B">
        <w:rPr>
          <w:rFonts w:ascii="Palatino Linotype" w:eastAsia="Arial Unicode MS" w:hAnsi="Palatino Linotype" w:cs="Arial"/>
        </w:rPr>
        <w:t>1</w:t>
      </w:r>
      <w:r w:rsidRPr="0043513B">
        <w:rPr>
          <w:rFonts w:ascii="Palatino Linotype" w:eastAsia="Arial Unicode MS" w:hAnsi="Palatino Linotype" w:cs="Arial"/>
        </w:rPr>
        <w:t>2</w:t>
      </w:r>
      <w:r w:rsidR="00B91732" w:rsidRPr="0043513B">
        <w:rPr>
          <w:rFonts w:ascii="Palatino Linotype" w:eastAsia="Arial Unicode MS" w:hAnsi="Palatino Linotype" w:cs="Arial"/>
        </w:rPr>
        <w:t xml:space="preserve"> </w:t>
      </w:r>
      <w:r w:rsidRPr="0043513B">
        <w:rPr>
          <w:rFonts w:ascii="Palatino Linotype" w:eastAsia="Arial Unicode MS" w:hAnsi="Palatino Linotype" w:cs="Arial"/>
        </w:rPr>
        <w:t xml:space="preserve">de la </w:t>
      </w:r>
      <w:r w:rsidRPr="0043513B">
        <w:rPr>
          <w:rFonts w:ascii="Palatino Linotype" w:eastAsia="Arial Unicode MS" w:hAnsi="Palatino Linotype" w:cs="Arial"/>
          <w:lang w:val="es-ES_tradnl"/>
        </w:rPr>
        <w:t>Ley de Transparencia y Acceso a la Información Pública del Estado de México y Municipios</w:t>
      </w:r>
      <w:r w:rsidR="00B91732" w:rsidRPr="0043513B">
        <w:rPr>
          <w:rFonts w:ascii="Palatino Linotype" w:eastAsia="Arial Unicode MS" w:hAnsi="Palatino Linotype" w:cs="Arial"/>
          <w:lang w:val="es-ES_tradnl"/>
        </w:rPr>
        <w:t>, que literalmente establece:</w:t>
      </w:r>
    </w:p>
    <w:p w:rsidR="00B91732" w:rsidRPr="0043513B" w:rsidRDefault="00B91732" w:rsidP="00B91732">
      <w:pPr>
        <w:spacing w:before="240" w:after="240"/>
        <w:ind w:left="851" w:right="709"/>
        <w:jc w:val="both"/>
        <w:rPr>
          <w:rFonts w:ascii="Palatino Linotype" w:hAnsi="Palatino Linotype" w:cs="Arial"/>
          <w:bCs/>
          <w:i/>
          <w:sz w:val="22"/>
          <w:szCs w:val="22"/>
        </w:rPr>
      </w:pPr>
      <w:r w:rsidRPr="0043513B">
        <w:rPr>
          <w:rFonts w:ascii="Palatino Linotype" w:hAnsi="Palatino Linotype" w:cs="Arial"/>
          <w:b/>
          <w:bCs/>
          <w:i/>
          <w:sz w:val="22"/>
          <w:szCs w:val="22"/>
        </w:rPr>
        <w:t>“Artículo 12.</w:t>
      </w:r>
      <w:r w:rsidRPr="0043513B">
        <w:rPr>
          <w:rFonts w:ascii="Palatino Linotype" w:hAnsi="Palatino Linotype" w:cs="Arial"/>
          <w:bCs/>
          <w:i/>
          <w:sz w:val="22"/>
          <w:szCs w:val="22"/>
        </w:rPr>
        <w:t xml:space="preserve"> Quienes generen, recopilen, administren, manejen, procesen, archiven o conserven información pública serán responsables de la misma en los términos de las disposiciones jurídicas aplicables.</w:t>
      </w:r>
    </w:p>
    <w:p w:rsidR="00B91732" w:rsidRPr="0043513B" w:rsidRDefault="00B91732" w:rsidP="00B91732">
      <w:pPr>
        <w:spacing w:before="240" w:after="240"/>
        <w:ind w:left="851" w:right="709"/>
        <w:jc w:val="both"/>
        <w:rPr>
          <w:rFonts w:ascii="Palatino Linotype" w:hAnsi="Palatino Linotype" w:cs="Arial"/>
          <w:b/>
          <w:bCs/>
          <w:i/>
          <w:sz w:val="22"/>
          <w:szCs w:val="22"/>
        </w:rPr>
      </w:pPr>
      <w:r w:rsidRPr="0043513B">
        <w:rPr>
          <w:rFonts w:ascii="Palatino Linotype" w:hAnsi="Palatino Linotype" w:cs="Arial"/>
          <w:bCs/>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43513B">
        <w:rPr>
          <w:rFonts w:ascii="Palatino Linotype" w:hAnsi="Palatino Linotype" w:cs="Arial"/>
          <w:b/>
          <w:bCs/>
          <w:i/>
          <w:sz w:val="22"/>
          <w:szCs w:val="22"/>
        </w:rPr>
        <w:t>”</w:t>
      </w:r>
    </w:p>
    <w:p w:rsidR="001A2E3A" w:rsidRPr="0043513B" w:rsidRDefault="001A2E3A" w:rsidP="00FD71B5">
      <w:pPr>
        <w:autoSpaceDE w:val="0"/>
        <w:autoSpaceDN w:val="0"/>
        <w:adjustRightInd w:val="0"/>
        <w:spacing w:before="240" w:after="240" w:line="360" w:lineRule="auto"/>
        <w:jc w:val="both"/>
        <w:rPr>
          <w:rFonts w:ascii="Palatino Linotype" w:eastAsia="Arial Unicode MS" w:hAnsi="Palatino Linotype" w:cs="Arial"/>
        </w:rPr>
      </w:pPr>
      <w:r w:rsidRPr="0043513B">
        <w:rPr>
          <w:rFonts w:ascii="Palatino Linotype" w:eastAsia="Arial Unicode MS" w:hAnsi="Palatino Linotype" w:cs="Arial"/>
        </w:rPr>
        <w:lastRenderedPageBreak/>
        <w:t xml:space="preserve"> </w:t>
      </w:r>
      <w:r w:rsidR="00B91732" w:rsidRPr="0043513B">
        <w:rPr>
          <w:rFonts w:ascii="Palatino Linotype" w:eastAsia="Arial Unicode MS" w:hAnsi="Palatino Linotype" w:cs="Arial"/>
        </w:rPr>
        <w:t>Por lo tanto</w:t>
      </w:r>
      <w:r w:rsidRPr="0043513B">
        <w:rPr>
          <w:rFonts w:ascii="Palatino Linotype" w:eastAsia="Arial Unicode MS" w:hAnsi="Palatino Linotype" w:cs="Arial"/>
        </w:rPr>
        <w:t xml:space="preserve">, la información entregada por </w:t>
      </w:r>
      <w:r w:rsidRPr="0043513B">
        <w:rPr>
          <w:rFonts w:ascii="Palatino Linotype" w:eastAsia="Arial Unicode MS" w:hAnsi="Palatino Linotype" w:cs="Arial"/>
          <w:b/>
        </w:rPr>
        <w:t>EL SUJETO OBLIGADO</w:t>
      </w:r>
      <w:r w:rsidR="00B91732" w:rsidRPr="0043513B">
        <w:rPr>
          <w:rFonts w:ascii="Palatino Linotype" w:eastAsia="Arial Unicode MS" w:hAnsi="Palatino Linotype" w:cs="Arial"/>
        </w:rPr>
        <w:t xml:space="preserve"> a través de las respuestas</w:t>
      </w:r>
      <w:r w:rsidRPr="0043513B">
        <w:rPr>
          <w:rFonts w:ascii="Palatino Linotype" w:eastAsia="Arial Unicode MS" w:hAnsi="Palatino Linotype" w:cs="Arial"/>
        </w:rPr>
        <w:t xml:space="preserve"> impugnadas, es insuficiente para tener por satisfecho el derecho de acceso a la información pública de </w:t>
      </w:r>
      <w:r w:rsidR="00B91732" w:rsidRPr="0043513B">
        <w:rPr>
          <w:rFonts w:ascii="Palatino Linotype" w:eastAsia="Arial Unicode MS" w:hAnsi="Palatino Linotype" w:cs="Arial"/>
          <w:b/>
          <w:color w:val="000000"/>
        </w:rPr>
        <w:t>LA</w:t>
      </w:r>
      <w:r w:rsidRPr="0043513B">
        <w:rPr>
          <w:rFonts w:ascii="Palatino Linotype" w:eastAsia="Arial Unicode MS" w:hAnsi="Palatino Linotype" w:cs="Arial"/>
          <w:b/>
          <w:color w:val="000000"/>
        </w:rPr>
        <w:t xml:space="preserve"> RECURRENTE</w:t>
      </w:r>
      <w:r w:rsidRPr="0043513B">
        <w:rPr>
          <w:rFonts w:ascii="Palatino Linotype" w:eastAsia="Arial Unicode MS" w:hAnsi="Palatino Linotype" w:cs="Arial"/>
        </w:rPr>
        <w:t xml:space="preserve">, en atención a que </w:t>
      </w:r>
      <w:r w:rsidR="006A7CA3" w:rsidRPr="0043513B">
        <w:rPr>
          <w:rFonts w:ascii="Palatino Linotype" w:eastAsia="Arial Unicode MS" w:hAnsi="Palatino Linotype" w:cs="Arial"/>
        </w:rPr>
        <w:t>si bien le señala que estaba generando los archivos correspondientes a la información solicitada, también lo es que no le entregó dicha información</w:t>
      </w:r>
      <w:r w:rsidRPr="0043513B">
        <w:rPr>
          <w:rFonts w:ascii="Palatino Linotype" w:eastAsia="Arial Unicode MS" w:hAnsi="Palatino Linotype" w:cs="Arial"/>
        </w:rPr>
        <w:t xml:space="preserve">.  </w:t>
      </w:r>
    </w:p>
    <w:p w:rsidR="001A2E3A" w:rsidRPr="0043513B" w:rsidRDefault="001A2E3A" w:rsidP="00FD71B5">
      <w:pPr>
        <w:autoSpaceDE w:val="0"/>
        <w:autoSpaceDN w:val="0"/>
        <w:adjustRightInd w:val="0"/>
        <w:spacing w:before="240" w:after="240" w:line="360" w:lineRule="auto"/>
        <w:jc w:val="both"/>
        <w:rPr>
          <w:rFonts w:ascii="Palatino Linotype" w:hAnsi="Palatino Linotype" w:cs="ArialNarrow"/>
          <w:lang w:val="es-MX" w:eastAsia="es-MX"/>
        </w:rPr>
      </w:pPr>
      <w:r w:rsidRPr="0043513B">
        <w:rPr>
          <w:rFonts w:ascii="Palatino Linotype" w:eastAsia="Arial Unicode MS" w:hAnsi="Palatino Linotype" w:cs="Arial"/>
        </w:rPr>
        <w:t xml:space="preserve">Bajo estas consideraciones se </w:t>
      </w:r>
      <w:r w:rsidR="006A7CA3" w:rsidRPr="0043513B">
        <w:rPr>
          <w:rFonts w:ascii="Palatino Linotype" w:eastAsia="Arial Unicode MS" w:hAnsi="Palatino Linotype" w:cs="Arial"/>
          <w:b/>
        </w:rPr>
        <w:t>REVOCAN</w:t>
      </w:r>
      <w:r w:rsidRPr="0043513B">
        <w:rPr>
          <w:rFonts w:ascii="Palatino Linotype" w:eastAsia="Arial Unicode MS" w:hAnsi="Palatino Linotype" w:cs="Arial"/>
          <w:b/>
        </w:rPr>
        <w:t xml:space="preserve"> </w:t>
      </w:r>
      <w:r w:rsidRPr="0043513B">
        <w:rPr>
          <w:rFonts w:ascii="Palatino Linotype" w:eastAsia="Arial Unicode MS" w:hAnsi="Palatino Linotype" w:cs="Arial"/>
        </w:rPr>
        <w:t xml:space="preserve">las respuestas impugnadas para el efecto de </w:t>
      </w:r>
      <w:r w:rsidRPr="0043513B">
        <w:rPr>
          <w:rFonts w:ascii="Palatino Linotype" w:eastAsia="Arial Unicode MS" w:hAnsi="Palatino Linotype" w:cs="Arial"/>
          <w:b/>
        </w:rPr>
        <w:t xml:space="preserve">ordenar </w:t>
      </w:r>
      <w:r w:rsidRPr="0043513B">
        <w:rPr>
          <w:rFonts w:ascii="Palatino Linotype" w:eastAsia="Arial Unicode MS" w:hAnsi="Palatino Linotype" w:cs="Arial"/>
        </w:rPr>
        <w:t>a</w:t>
      </w:r>
      <w:r w:rsidR="006A7CA3" w:rsidRPr="0043513B">
        <w:rPr>
          <w:rFonts w:ascii="Palatino Linotype" w:eastAsia="Arial Unicode MS" w:hAnsi="Palatino Linotype" w:cs="Arial"/>
        </w:rPr>
        <w:t>l</w:t>
      </w:r>
      <w:r w:rsidRPr="0043513B">
        <w:rPr>
          <w:rFonts w:ascii="Palatino Linotype" w:eastAsia="Arial Unicode MS" w:hAnsi="Palatino Linotype" w:cs="Arial"/>
          <w:b/>
        </w:rPr>
        <w:t xml:space="preserve"> </w:t>
      </w:r>
      <w:r w:rsidRPr="0043513B">
        <w:rPr>
          <w:rFonts w:ascii="Palatino Linotype" w:eastAsia="Arial Unicode MS" w:hAnsi="Palatino Linotype" w:cs="Arial"/>
          <w:b/>
          <w:color w:val="000000"/>
        </w:rPr>
        <w:t>SUJETO OBLIGADO</w:t>
      </w:r>
      <w:r w:rsidRPr="0043513B">
        <w:rPr>
          <w:rFonts w:ascii="Palatino Linotype" w:eastAsia="Arial Unicode MS" w:hAnsi="Palatino Linotype" w:cs="Arial"/>
          <w:b/>
        </w:rPr>
        <w:t xml:space="preserve"> </w:t>
      </w:r>
      <w:r w:rsidRPr="0043513B">
        <w:rPr>
          <w:rFonts w:ascii="Palatino Linotype" w:eastAsia="Arial Unicode MS" w:hAnsi="Palatino Linotype" w:cs="Arial"/>
        </w:rPr>
        <w:t>a que entregue a</w:t>
      </w:r>
      <w:r w:rsidR="006A7CA3" w:rsidRPr="0043513B">
        <w:rPr>
          <w:rFonts w:ascii="Palatino Linotype" w:eastAsia="Arial Unicode MS" w:hAnsi="Palatino Linotype" w:cs="Arial"/>
        </w:rPr>
        <w:t>l</w:t>
      </w:r>
      <w:r w:rsidRPr="0043513B">
        <w:rPr>
          <w:rFonts w:ascii="Palatino Linotype" w:eastAsia="Arial Unicode MS" w:hAnsi="Palatino Linotype" w:cs="Arial"/>
          <w:b/>
          <w:color w:val="000000"/>
        </w:rPr>
        <w:t xml:space="preserve"> RECURRENTE</w:t>
      </w:r>
      <w:r w:rsidRPr="0043513B">
        <w:rPr>
          <w:rFonts w:ascii="Palatino Linotype" w:eastAsia="Arial Unicode MS" w:hAnsi="Palatino Linotype" w:cs="Arial"/>
        </w:rPr>
        <w:t xml:space="preserve"> en </w:t>
      </w:r>
      <w:r w:rsidRPr="0043513B">
        <w:rPr>
          <w:rFonts w:ascii="Palatino Linotype" w:eastAsia="Arial Unicode MS" w:hAnsi="Palatino Linotype" w:cs="Arial"/>
          <w:b/>
        </w:rPr>
        <w:t>versión pública</w:t>
      </w:r>
      <w:r w:rsidRPr="0043513B">
        <w:rPr>
          <w:rFonts w:ascii="Palatino Linotype" w:eastAsia="Arial Unicode MS" w:hAnsi="Palatino Linotype" w:cs="Arial"/>
        </w:rPr>
        <w:t xml:space="preserve"> y vía </w:t>
      </w:r>
      <w:r w:rsidRPr="0043513B">
        <w:rPr>
          <w:rFonts w:ascii="Palatino Linotype" w:eastAsia="Arial Unicode MS" w:hAnsi="Palatino Linotype" w:cs="Arial"/>
          <w:b/>
        </w:rPr>
        <w:t>EL</w:t>
      </w:r>
      <w:r w:rsidRPr="0043513B">
        <w:rPr>
          <w:rFonts w:ascii="Palatino Linotype" w:eastAsia="Arial Unicode MS" w:hAnsi="Palatino Linotype" w:cs="Arial"/>
        </w:rPr>
        <w:t xml:space="preserve"> </w:t>
      </w:r>
      <w:r w:rsidRPr="0043513B">
        <w:rPr>
          <w:rFonts w:ascii="Palatino Linotype" w:eastAsia="Arial Unicode MS" w:hAnsi="Palatino Linotype" w:cs="Arial"/>
          <w:b/>
        </w:rPr>
        <w:t>SAIMEX</w:t>
      </w:r>
      <w:r w:rsidRPr="0043513B">
        <w:rPr>
          <w:rFonts w:ascii="Palatino Linotype" w:eastAsia="Arial Unicode MS" w:hAnsi="Palatino Linotype" w:cs="Arial"/>
        </w:rPr>
        <w:t xml:space="preserve"> </w:t>
      </w:r>
      <w:r w:rsidR="006A7CA3" w:rsidRPr="0043513B">
        <w:rPr>
          <w:rFonts w:ascii="Palatino Linotype" w:eastAsia="Arial Unicode MS" w:hAnsi="Palatino Linotype" w:cs="Arial"/>
        </w:rPr>
        <w:t xml:space="preserve">la información correspondiente al </w:t>
      </w:r>
      <w:r w:rsidRPr="0043513B">
        <w:rPr>
          <w:rFonts w:ascii="Palatino Linotype" w:eastAsia="Arial Unicode MS" w:hAnsi="Palatino Linotype" w:cs="Arial"/>
        </w:rPr>
        <w:t>disco</w:t>
      </w:r>
      <w:r w:rsidR="006A7CA3" w:rsidRPr="0043513B">
        <w:rPr>
          <w:rFonts w:ascii="Palatino Linotype" w:eastAsia="Arial Unicode MS" w:hAnsi="Palatino Linotype" w:cs="Arial"/>
        </w:rPr>
        <w:t xml:space="preserve"> </w:t>
      </w:r>
      <w:r w:rsidRPr="0043513B">
        <w:rPr>
          <w:rFonts w:ascii="Palatino Linotype" w:eastAsia="Arial Unicode MS" w:hAnsi="Palatino Linotype" w:cs="Arial"/>
        </w:rPr>
        <w:t xml:space="preserve">4 correspondiente a </w:t>
      </w:r>
      <w:r w:rsidR="006A7CA3" w:rsidRPr="0043513B">
        <w:rPr>
          <w:rFonts w:ascii="Palatino Linotype" w:eastAsia="Arial Unicode MS" w:hAnsi="Palatino Linotype" w:cs="Arial"/>
        </w:rPr>
        <w:t>los meses de enero de 2017 a abril de 2018</w:t>
      </w:r>
      <w:r w:rsidRPr="0043513B">
        <w:rPr>
          <w:rFonts w:ascii="Palatino Linotype" w:hAnsi="Palatino Linotype" w:cs="ArialNarrow"/>
          <w:lang w:val="es-MX" w:eastAsia="es-MX"/>
        </w:rPr>
        <w:t>.</w:t>
      </w:r>
    </w:p>
    <w:p w:rsidR="009A7090" w:rsidRPr="0043513B" w:rsidRDefault="009A7090" w:rsidP="009A7090">
      <w:pPr>
        <w:spacing w:before="240" w:after="240" w:line="360" w:lineRule="auto"/>
        <w:jc w:val="both"/>
        <w:rPr>
          <w:rFonts w:ascii="Palatino Linotype" w:eastAsia="Arial Unicode MS" w:hAnsi="Palatino Linotype" w:cs="Arial"/>
        </w:rPr>
      </w:pPr>
      <w:r w:rsidRPr="0043513B">
        <w:rPr>
          <w:rFonts w:ascii="Palatino Linotype" w:hAnsi="Palatino Linotype" w:cs="Arial"/>
        </w:rPr>
        <w:t xml:space="preserve">En efecto, para el caso de que la información referida contenga datos personales susceptibles de ser testados, deberá ser entregada en </w:t>
      </w:r>
      <w:r w:rsidRPr="0043513B">
        <w:rPr>
          <w:rFonts w:ascii="Palatino Linotype" w:hAnsi="Palatino Linotype" w:cs="Arial"/>
          <w:b/>
        </w:rPr>
        <w:t>versión pública</w:t>
      </w:r>
      <w:r w:rsidRPr="0043513B">
        <w:rPr>
          <w:rFonts w:ascii="Palatino Linotype" w:hAnsi="Palatino Linotype" w:cs="Arial"/>
        </w:rPr>
        <w:t xml:space="preserve">, </w:t>
      </w:r>
      <w:r w:rsidRPr="0043513B">
        <w:rPr>
          <w:rFonts w:ascii="Palatino Linotype" w:eastAsia="Arial Unicode MS" w:hAnsi="Palatino Linotype" w:cs="Arial"/>
        </w:rPr>
        <w:t xml:space="preserve">esto es, </w:t>
      </w:r>
      <w:r w:rsidRPr="0043513B">
        <w:rPr>
          <w:rFonts w:ascii="Palatino Linotype" w:eastAsia="Arial Unicode MS" w:hAnsi="Palatino Linotype" w:cs="Arial"/>
          <w:b/>
        </w:rPr>
        <w:t>EL SUJETO OBLIGADO</w:t>
      </w:r>
      <w:r w:rsidRPr="0043513B">
        <w:rPr>
          <w:rFonts w:ascii="Palatino Linotype" w:eastAsia="Arial Unicode MS" w:hAnsi="Palatino Linotype" w:cs="Arial"/>
        </w:rPr>
        <w:t xml:space="preserve"> omitirá, eliminará o suprimirá la información personal de cada funcionario público, como Registro Federal de Contribuyentes, CURP, clave del Instituto de Seguridad Social del Estado de México y Municipios, los descuentos que se realicen por pensión alimenticia o deducciones estrictamente legales o personales, número de cuenta o cualquier otro dato que ponga en riesgo la vida, seguridad, salud de dichos servidores públicos.</w:t>
      </w:r>
    </w:p>
    <w:p w:rsidR="009A7090" w:rsidRPr="0043513B" w:rsidRDefault="0083034B" w:rsidP="009A7090">
      <w:pPr>
        <w:spacing w:before="240" w:after="240" w:line="360" w:lineRule="auto"/>
        <w:jc w:val="both"/>
        <w:rPr>
          <w:rFonts w:ascii="Palatino Linotype" w:hAnsi="Palatino Linotype" w:cs="Arial"/>
          <w:bCs/>
          <w:color w:val="000000"/>
        </w:rPr>
      </w:pPr>
      <w:r w:rsidRPr="0043513B">
        <w:rPr>
          <w:rFonts w:ascii="Palatino Linotype" w:hAnsi="Palatino Linotype" w:cs="Arial"/>
          <w:bCs/>
        </w:rPr>
        <w:t>Siendo así que</w:t>
      </w:r>
      <w:r w:rsidR="009A7090" w:rsidRPr="0043513B">
        <w:rPr>
          <w:rFonts w:ascii="Palatino Linotype" w:hAnsi="Palatino Linotype" w:cs="Arial"/>
          <w:bCs/>
          <w:color w:val="000000"/>
        </w:rPr>
        <w:t xml:space="preserve">, </w:t>
      </w:r>
      <w:r w:rsidR="009A7090" w:rsidRPr="0043513B">
        <w:rPr>
          <w:rFonts w:ascii="Palatino Linotype" w:hAnsi="Palatino Linotype" w:cs="Arial"/>
          <w:b/>
          <w:bCs/>
          <w:color w:val="000000"/>
        </w:rPr>
        <w:t>EL SUJETO OBLIGADO</w:t>
      </w:r>
      <w:r w:rsidR="009A7090" w:rsidRPr="0043513B">
        <w:rPr>
          <w:rFonts w:ascii="Palatino Linotype" w:hAnsi="Palatino Linotype" w:cs="Arial"/>
          <w:bCs/>
          <w:color w:val="000000"/>
        </w:rPr>
        <w:t xml:space="preserve"> debe satisfacer las solicitudes de acceso a la información tal y como se precisó anteriormente; sin embargo, la entrega deberá hacerse en </w:t>
      </w:r>
      <w:r w:rsidR="009A7090" w:rsidRPr="0043513B">
        <w:rPr>
          <w:rFonts w:ascii="Palatino Linotype" w:hAnsi="Palatino Linotype" w:cs="Arial"/>
          <w:b/>
          <w:bCs/>
          <w:color w:val="000000"/>
        </w:rPr>
        <w:t>versión pública</w:t>
      </w:r>
      <w:r w:rsidR="009A7090" w:rsidRPr="0043513B">
        <w:rPr>
          <w:rFonts w:ascii="Palatino Linotype" w:hAnsi="Palatino Linotype" w:cs="Arial"/>
          <w:bCs/>
          <w:color w:val="000000"/>
        </w:rPr>
        <w:t>, atento a lo siguiente:</w:t>
      </w:r>
    </w:p>
    <w:p w:rsidR="009A7090" w:rsidRPr="0043513B" w:rsidRDefault="009A7090" w:rsidP="009A7090">
      <w:pPr>
        <w:autoSpaceDE w:val="0"/>
        <w:autoSpaceDN w:val="0"/>
        <w:adjustRightInd w:val="0"/>
        <w:spacing w:before="240" w:after="240" w:line="360" w:lineRule="auto"/>
        <w:ind w:right="50"/>
        <w:jc w:val="both"/>
        <w:rPr>
          <w:rFonts w:ascii="Palatino Linotype" w:hAnsi="Palatino Linotype" w:cs="Arial"/>
          <w:bCs/>
        </w:rPr>
      </w:pPr>
      <w:r w:rsidRPr="0043513B">
        <w:rPr>
          <w:rFonts w:ascii="Palatino Linotype" w:hAnsi="Palatino Linotype" w:cs="Arial"/>
          <w:bCs/>
        </w:rPr>
        <w:lastRenderedPageBreak/>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w:t>
      </w:r>
    </w:p>
    <w:p w:rsidR="009A7090" w:rsidRPr="0043513B" w:rsidRDefault="009A7090" w:rsidP="009A7090">
      <w:pPr>
        <w:autoSpaceDE w:val="0"/>
        <w:autoSpaceDN w:val="0"/>
        <w:adjustRightInd w:val="0"/>
        <w:spacing w:before="240" w:after="240" w:line="360" w:lineRule="auto"/>
        <w:ind w:right="50"/>
        <w:jc w:val="both"/>
        <w:rPr>
          <w:rFonts w:ascii="Palatino Linotype" w:hAnsi="Palatino Linotype" w:cs="Arial"/>
          <w:bCs/>
        </w:rPr>
      </w:pPr>
      <w:r w:rsidRPr="0043513B">
        <w:rPr>
          <w:rFonts w:ascii="Palatino Linotype" w:hAnsi="Palatino Linotype" w:cs="Arial"/>
          <w:bCs/>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9A7090" w:rsidRPr="0043513B" w:rsidRDefault="009A7090" w:rsidP="009A7090">
      <w:pPr>
        <w:autoSpaceDE w:val="0"/>
        <w:autoSpaceDN w:val="0"/>
        <w:adjustRightInd w:val="0"/>
        <w:spacing w:before="240" w:after="240" w:line="360" w:lineRule="auto"/>
        <w:ind w:right="50"/>
        <w:jc w:val="both"/>
        <w:rPr>
          <w:rFonts w:ascii="Palatino Linotype" w:hAnsi="Palatino Linotype" w:cs="Arial"/>
        </w:rPr>
      </w:pPr>
      <w:r w:rsidRPr="0043513B">
        <w:rPr>
          <w:rFonts w:ascii="Palatino Linotype" w:hAnsi="Palatino Linotype" w:cs="Arial"/>
          <w:bCs/>
        </w:rPr>
        <w:t>A este respecto, los</w:t>
      </w:r>
      <w:r w:rsidRPr="0043513B">
        <w:rPr>
          <w:rFonts w:ascii="Palatino Linotype" w:hAnsi="Palatino Linotype" w:cs="Arial"/>
        </w:rPr>
        <w:t xml:space="preserve"> artículos 3, fracciones IX, XX, XXI y XLV; 51 y 52 de la Ley de Transparencia y Acceso a la Información Pública del Estado de México y Municipios establecen:</w:t>
      </w:r>
    </w:p>
    <w:p w:rsidR="009A7090" w:rsidRPr="0043513B" w:rsidRDefault="009A7090" w:rsidP="009A7090">
      <w:pPr>
        <w:spacing w:before="240" w:after="240" w:line="276" w:lineRule="auto"/>
        <w:ind w:left="851" w:right="850"/>
        <w:jc w:val="both"/>
        <w:rPr>
          <w:rFonts w:ascii="Palatino Linotype" w:hAnsi="Palatino Linotype"/>
          <w:i/>
          <w:sz w:val="22"/>
          <w:szCs w:val="22"/>
        </w:rPr>
      </w:pPr>
      <w:r w:rsidRPr="0043513B">
        <w:rPr>
          <w:rFonts w:ascii="Palatino Linotype" w:hAnsi="Palatino Linotype" w:cs="Arial"/>
          <w:b/>
          <w:bCs/>
          <w:i/>
          <w:noProof/>
          <w:sz w:val="22"/>
          <w:szCs w:val="22"/>
        </w:rPr>
        <w:t>“</w:t>
      </w:r>
      <w:r w:rsidRPr="0043513B">
        <w:rPr>
          <w:rFonts w:ascii="Palatino Linotype" w:hAnsi="Palatino Linotype" w:cs="Arial"/>
          <w:b/>
          <w:bCs/>
          <w:i/>
          <w:sz w:val="22"/>
          <w:szCs w:val="22"/>
        </w:rPr>
        <w:t xml:space="preserve">Artículo 3. </w:t>
      </w:r>
      <w:r w:rsidRPr="0043513B">
        <w:rPr>
          <w:rFonts w:ascii="Palatino Linotype" w:hAnsi="Palatino Linotype"/>
          <w:i/>
          <w:sz w:val="22"/>
          <w:szCs w:val="22"/>
        </w:rPr>
        <w:t xml:space="preserve">Para los efectos de la presente Ley se entenderá por: </w:t>
      </w:r>
    </w:p>
    <w:p w:rsidR="009A7090" w:rsidRPr="0043513B" w:rsidRDefault="009A7090" w:rsidP="009A7090">
      <w:pPr>
        <w:spacing w:before="240" w:after="240" w:line="276" w:lineRule="auto"/>
        <w:ind w:left="851" w:right="850"/>
        <w:jc w:val="both"/>
        <w:rPr>
          <w:rFonts w:ascii="Palatino Linotype" w:hAnsi="Palatino Linotype" w:cs="Arial"/>
          <w:i/>
          <w:sz w:val="22"/>
          <w:szCs w:val="22"/>
        </w:rPr>
      </w:pPr>
      <w:r w:rsidRPr="0043513B">
        <w:rPr>
          <w:rFonts w:ascii="Palatino Linotype" w:hAnsi="Palatino Linotype" w:cs="Arial"/>
          <w:b/>
          <w:i/>
          <w:sz w:val="22"/>
          <w:szCs w:val="22"/>
        </w:rPr>
        <w:t>IX.</w:t>
      </w:r>
      <w:r w:rsidRPr="0043513B">
        <w:rPr>
          <w:rFonts w:ascii="Palatino Linotype" w:hAnsi="Palatino Linotype" w:cs="Arial"/>
          <w:i/>
          <w:sz w:val="22"/>
          <w:szCs w:val="22"/>
        </w:rPr>
        <w:t xml:space="preserve"> </w:t>
      </w:r>
      <w:r w:rsidRPr="0043513B">
        <w:rPr>
          <w:rFonts w:ascii="Palatino Linotype" w:hAnsi="Palatino Linotype" w:cs="Arial"/>
          <w:b/>
          <w:i/>
          <w:sz w:val="22"/>
          <w:szCs w:val="22"/>
        </w:rPr>
        <w:t xml:space="preserve">Datos personales: </w:t>
      </w:r>
      <w:r w:rsidRPr="0043513B">
        <w:rPr>
          <w:rFonts w:ascii="Palatino Linotype" w:hAnsi="Palatino Linotype" w:cs="Arial"/>
          <w:i/>
          <w:sz w:val="22"/>
          <w:szCs w:val="22"/>
        </w:rPr>
        <w:t xml:space="preserve">La información concerniente a una persona, identificada o identificable según lo dispuesto por la Ley de Protección de Datos Personales del Estado de México; </w:t>
      </w:r>
    </w:p>
    <w:p w:rsidR="009A7090" w:rsidRPr="0043513B" w:rsidRDefault="009A7090" w:rsidP="009A7090">
      <w:pPr>
        <w:spacing w:before="240" w:after="240" w:line="276" w:lineRule="auto"/>
        <w:ind w:left="851" w:right="850"/>
        <w:jc w:val="both"/>
        <w:rPr>
          <w:rFonts w:ascii="Palatino Linotype" w:hAnsi="Palatino Linotype" w:cs="Arial"/>
          <w:i/>
          <w:sz w:val="22"/>
          <w:szCs w:val="22"/>
        </w:rPr>
      </w:pPr>
      <w:r w:rsidRPr="0043513B">
        <w:rPr>
          <w:rFonts w:ascii="Palatino Linotype" w:hAnsi="Palatino Linotype" w:cs="Arial"/>
          <w:b/>
          <w:i/>
          <w:sz w:val="22"/>
          <w:szCs w:val="22"/>
        </w:rPr>
        <w:t>XX.</w:t>
      </w:r>
      <w:r w:rsidRPr="0043513B">
        <w:rPr>
          <w:rFonts w:ascii="Palatino Linotype" w:hAnsi="Palatino Linotype" w:cs="Arial"/>
          <w:i/>
          <w:sz w:val="22"/>
          <w:szCs w:val="22"/>
        </w:rPr>
        <w:t xml:space="preserve"> </w:t>
      </w:r>
      <w:r w:rsidRPr="0043513B">
        <w:rPr>
          <w:rFonts w:ascii="Palatino Linotype" w:hAnsi="Palatino Linotype" w:cs="Arial"/>
          <w:b/>
          <w:i/>
          <w:sz w:val="22"/>
          <w:szCs w:val="22"/>
        </w:rPr>
        <w:t>Información clasificada:</w:t>
      </w:r>
      <w:r w:rsidRPr="0043513B">
        <w:rPr>
          <w:rFonts w:ascii="Palatino Linotype" w:hAnsi="Palatino Linotype" w:cs="Arial"/>
          <w:i/>
          <w:sz w:val="22"/>
          <w:szCs w:val="22"/>
        </w:rPr>
        <w:t xml:space="preserve"> Aquella considerada por la presente Ley como reservada o confidencial; </w:t>
      </w:r>
    </w:p>
    <w:p w:rsidR="009A7090" w:rsidRPr="0043513B" w:rsidRDefault="009A7090" w:rsidP="009A7090">
      <w:pPr>
        <w:spacing w:before="240" w:after="240" w:line="276" w:lineRule="auto"/>
        <w:ind w:left="851" w:right="850"/>
        <w:jc w:val="both"/>
        <w:rPr>
          <w:rFonts w:ascii="Palatino Linotype" w:hAnsi="Palatino Linotype" w:cs="Arial"/>
          <w:i/>
          <w:sz w:val="22"/>
          <w:szCs w:val="22"/>
        </w:rPr>
      </w:pPr>
      <w:r w:rsidRPr="0043513B">
        <w:rPr>
          <w:rFonts w:ascii="Palatino Linotype" w:hAnsi="Palatino Linotype" w:cs="Arial"/>
          <w:b/>
          <w:i/>
          <w:sz w:val="22"/>
          <w:szCs w:val="22"/>
        </w:rPr>
        <w:t>XXI.</w:t>
      </w:r>
      <w:r w:rsidRPr="0043513B">
        <w:rPr>
          <w:rFonts w:ascii="Palatino Linotype" w:hAnsi="Palatino Linotype" w:cs="Arial"/>
          <w:i/>
          <w:sz w:val="22"/>
          <w:szCs w:val="22"/>
        </w:rPr>
        <w:t xml:space="preserve"> </w:t>
      </w:r>
      <w:r w:rsidRPr="0043513B">
        <w:rPr>
          <w:rFonts w:ascii="Palatino Linotype" w:hAnsi="Palatino Linotype" w:cs="Arial"/>
          <w:b/>
          <w:i/>
          <w:sz w:val="22"/>
          <w:szCs w:val="22"/>
        </w:rPr>
        <w:t>Información confidencial</w:t>
      </w:r>
      <w:r w:rsidRPr="0043513B">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9A7090" w:rsidRPr="0043513B" w:rsidRDefault="009A7090" w:rsidP="009A7090">
      <w:pPr>
        <w:spacing w:before="240" w:after="240" w:line="276" w:lineRule="auto"/>
        <w:ind w:left="851" w:right="850"/>
        <w:jc w:val="both"/>
        <w:rPr>
          <w:rFonts w:ascii="Palatino Linotype" w:hAnsi="Palatino Linotype" w:cs="Arial"/>
          <w:i/>
          <w:sz w:val="22"/>
          <w:szCs w:val="22"/>
        </w:rPr>
      </w:pPr>
      <w:r w:rsidRPr="0043513B">
        <w:rPr>
          <w:rFonts w:ascii="Palatino Linotype" w:hAnsi="Palatino Linotype" w:cs="Arial"/>
          <w:b/>
          <w:i/>
          <w:sz w:val="22"/>
          <w:szCs w:val="22"/>
        </w:rPr>
        <w:lastRenderedPageBreak/>
        <w:t>XLV. Versión pública:</w:t>
      </w:r>
      <w:r w:rsidRPr="0043513B">
        <w:rPr>
          <w:rFonts w:ascii="Palatino Linotype" w:hAnsi="Palatino Linotype" w:cs="Arial"/>
          <w:i/>
          <w:sz w:val="22"/>
          <w:szCs w:val="22"/>
        </w:rPr>
        <w:t xml:space="preserve"> Documento en el que se elimine, suprime o borra la información clasificada como reservada o confidencial para permitir su acceso. </w:t>
      </w:r>
    </w:p>
    <w:p w:rsidR="009A7090" w:rsidRPr="0043513B" w:rsidRDefault="009A7090" w:rsidP="009A7090">
      <w:pPr>
        <w:spacing w:before="240" w:after="240" w:line="276" w:lineRule="auto"/>
        <w:ind w:left="851" w:right="850"/>
        <w:jc w:val="both"/>
        <w:rPr>
          <w:rFonts w:ascii="Palatino Linotype" w:hAnsi="Palatino Linotype" w:cs="Arial"/>
          <w:i/>
          <w:sz w:val="22"/>
          <w:szCs w:val="22"/>
        </w:rPr>
      </w:pPr>
      <w:r w:rsidRPr="0043513B">
        <w:rPr>
          <w:rFonts w:ascii="Palatino Linotype" w:hAnsi="Palatino Linotype" w:cs="Arial"/>
          <w:b/>
          <w:i/>
          <w:sz w:val="22"/>
          <w:szCs w:val="22"/>
        </w:rPr>
        <w:t>Artículo 51.</w:t>
      </w:r>
      <w:r w:rsidRPr="0043513B">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3513B">
        <w:rPr>
          <w:rFonts w:ascii="Palatino Linotype" w:hAnsi="Palatino Linotype" w:cs="Arial"/>
          <w:b/>
          <w:i/>
          <w:sz w:val="22"/>
          <w:szCs w:val="22"/>
        </w:rPr>
        <w:t xml:space="preserve">y tendrá la responsabilidad de verificar en cada caso que la misma no sea confidencial o reservada. </w:t>
      </w:r>
      <w:r w:rsidRPr="0043513B">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9A7090" w:rsidRPr="0043513B" w:rsidRDefault="009A7090" w:rsidP="009A7090">
      <w:pPr>
        <w:spacing w:before="240" w:after="240" w:line="276" w:lineRule="auto"/>
        <w:ind w:left="851" w:right="850"/>
        <w:jc w:val="both"/>
        <w:rPr>
          <w:rFonts w:ascii="Palatino Linotype" w:hAnsi="Palatino Linotype" w:cs="Arial"/>
          <w:i/>
          <w:sz w:val="22"/>
          <w:szCs w:val="22"/>
        </w:rPr>
      </w:pPr>
      <w:r w:rsidRPr="0043513B">
        <w:rPr>
          <w:rFonts w:ascii="Palatino Linotype" w:hAnsi="Palatino Linotype" w:cs="Arial"/>
          <w:b/>
          <w:i/>
          <w:sz w:val="22"/>
          <w:szCs w:val="22"/>
        </w:rPr>
        <w:t>Artículo 52.</w:t>
      </w:r>
      <w:r w:rsidRPr="0043513B">
        <w:rPr>
          <w:rFonts w:ascii="Palatino Linotype" w:hAnsi="Palatino Linotype" w:cs="Arial"/>
          <w:i/>
          <w:sz w:val="22"/>
          <w:szCs w:val="22"/>
        </w:rPr>
        <w:t xml:space="preserve"> Las solicitudes de acceso a la información y las respuestas que se les dé, incluyendo, en su caso, </w:t>
      </w:r>
      <w:r w:rsidRPr="0043513B">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43513B">
        <w:rPr>
          <w:rFonts w:ascii="Palatino Linotype" w:hAnsi="Palatino Linotype" w:cs="Arial"/>
          <w:i/>
          <w:sz w:val="22"/>
          <w:szCs w:val="22"/>
        </w:rPr>
        <w:t>, siempre y cuando la resolución de referencia se someta a un proceso de disociación, es decir, no haga identificable al titular de tales datos personales.</w:t>
      </w:r>
      <w:r w:rsidRPr="0043513B">
        <w:rPr>
          <w:rFonts w:ascii="Palatino Linotype" w:hAnsi="Palatino Linotype" w:cs="Arial"/>
          <w:bCs/>
          <w:i/>
          <w:noProof/>
          <w:sz w:val="22"/>
          <w:szCs w:val="22"/>
        </w:rPr>
        <w:t>”</w:t>
      </w:r>
    </w:p>
    <w:p w:rsidR="009A7090" w:rsidRPr="0043513B" w:rsidRDefault="009A7090" w:rsidP="009A7090">
      <w:pPr>
        <w:spacing w:before="240" w:after="240" w:line="276" w:lineRule="auto"/>
        <w:ind w:right="850"/>
        <w:jc w:val="both"/>
        <w:rPr>
          <w:rFonts w:ascii="Palatino Linotype" w:hAnsi="Palatino Linotype" w:cs="Arial"/>
        </w:rPr>
      </w:pPr>
      <w:r w:rsidRPr="0043513B">
        <w:rPr>
          <w:rFonts w:ascii="Palatino Linotype" w:hAnsi="Palatino Linotype" w:cs="Arial"/>
        </w:rPr>
        <w:t>(Énfasis añadido)</w:t>
      </w:r>
    </w:p>
    <w:p w:rsidR="009A7090" w:rsidRPr="0043513B" w:rsidRDefault="009A7090" w:rsidP="009A7090">
      <w:pPr>
        <w:spacing w:before="240" w:after="240" w:line="360" w:lineRule="auto"/>
        <w:jc w:val="both"/>
        <w:rPr>
          <w:rFonts w:ascii="Palatino Linotype" w:hAnsi="Palatino Linotype" w:cs="Arial"/>
        </w:rPr>
      </w:pPr>
      <w:r w:rsidRPr="0043513B">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9A7090" w:rsidRPr="0043513B" w:rsidRDefault="009A7090" w:rsidP="009A7090">
      <w:pPr>
        <w:spacing w:before="240" w:after="240" w:line="276" w:lineRule="auto"/>
        <w:ind w:left="851" w:right="850"/>
        <w:jc w:val="both"/>
        <w:rPr>
          <w:rFonts w:ascii="Palatino Linotype" w:eastAsia="Arial Unicode MS" w:hAnsi="Palatino Linotype" w:cs="Arial"/>
          <w:i/>
          <w:sz w:val="22"/>
          <w:szCs w:val="22"/>
        </w:rPr>
      </w:pPr>
      <w:r w:rsidRPr="0043513B">
        <w:rPr>
          <w:rFonts w:ascii="Palatino Linotype" w:eastAsia="Arial Unicode MS" w:hAnsi="Palatino Linotype" w:cs="Arial"/>
          <w:b/>
          <w:i/>
          <w:sz w:val="22"/>
          <w:szCs w:val="22"/>
        </w:rPr>
        <w:lastRenderedPageBreak/>
        <w:t>“Artículo 22.</w:t>
      </w:r>
      <w:r w:rsidRPr="0043513B">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w:t>
      </w:r>
    </w:p>
    <w:p w:rsidR="009A7090" w:rsidRPr="0043513B" w:rsidRDefault="009A7090" w:rsidP="009A7090">
      <w:pPr>
        <w:spacing w:before="240" w:after="240" w:line="276" w:lineRule="auto"/>
        <w:ind w:left="851" w:right="850"/>
        <w:jc w:val="both"/>
        <w:rPr>
          <w:rFonts w:ascii="Palatino Linotype" w:eastAsia="Arial Unicode MS" w:hAnsi="Palatino Linotype" w:cs="Arial"/>
          <w:i/>
          <w:sz w:val="22"/>
          <w:szCs w:val="22"/>
        </w:rPr>
      </w:pPr>
      <w:r w:rsidRPr="0043513B">
        <w:rPr>
          <w:rFonts w:ascii="Palatino Linotype" w:eastAsia="Arial Unicode MS" w:hAnsi="Palatino Linotype" w:cs="Arial"/>
          <w:i/>
          <w:sz w:val="22"/>
          <w:szCs w:val="22"/>
        </w:rPr>
        <w:t>El responsable podrá tratar datos personales para finalidades distintas a aquéllas establecidas en el aviso de privacidad, en los casos siguientes:</w:t>
      </w:r>
    </w:p>
    <w:p w:rsidR="009A7090" w:rsidRPr="0043513B" w:rsidRDefault="009A7090" w:rsidP="009A7090">
      <w:pPr>
        <w:spacing w:before="240" w:after="240" w:line="276" w:lineRule="auto"/>
        <w:ind w:left="851" w:right="850"/>
        <w:jc w:val="both"/>
        <w:rPr>
          <w:rFonts w:ascii="Palatino Linotype" w:eastAsia="Arial Unicode MS" w:hAnsi="Palatino Linotype" w:cs="Arial"/>
          <w:i/>
          <w:sz w:val="22"/>
          <w:szCs w:val="22"/>
        </w:rPr>
      </w:pPr>
      <w:r w:rsidRPr="0043513B">
        <w:rPr>
          <w:rFonts w:ascii="Palatino Linotype" w:eastAsia="Arial Unicode MS" w:hAnsi="Palatino Linotype" w:cs="Arial"/>
          <w:i/>
          <w:sz w:val="22"/>
          <w:szCs w:val="22"/>
        </w:rPr>
        <w:t>I. Cuente con atribuciones conferidas en ley y medie el consentimiento del titular.</w:t>
      </w:r>
    </w:p>
    <w:p w:rsidR="009A7090" w:rsidRPr="0043513B" w:rsidRDefault="009A7090" w:rsidP="009A7090">
      <w:pPr>
        <w:spacing w:before="240" w:after="240" w:line="276" w:lineRule="auto"/>
        <w:ind w:left="851" w:right="850"/>
        <w:jc w:val="both"/>
        <w:rPr>
          <w:rFonts w:ascii="Palatino Linotype" w:eastAsia="Arial Unicode MS" w:hAnsi="Palatino Linotype" w:cs="Arial"/>
          <w:i/>
          <w:sz w:val="22"/>
          <w:szCs w:val="22"/>
        </w:rPr>
      </w:pPr>
      <w:r w:rsidRPr="0043513B">
        <w:rPr>
          <w:rFonts w:ascii="Palatino Linotype" w:eastAsia="Arial Unicode MS" w:hAnsi="Palatino Linotype" w:cs="Arial"/>
          <w:i/>
          <w:sz w:val="22"/>
          <w:szCs w:val="22"/>
        </w:rPr>
        <w:t>II. Se trate de una persona reportada como desaparecida, en los términos previstos en la presente Ley y demás disposiciones legales aplicables.</w:t>
      </w:r>
    </w:p>
    <w:p w:rsidR="009A7090" w:rsidRPr="0043513B" w:rsidRDefault="009A7090" w:rsidP="009A7090">
      <w:pPr>
        <w:spacing w:before="240" w:after="240" w:line="276" w:lineRule="auto"/>
        <w:ind w:left="851" w:right="850"/>
        <w:jc w:val="both"/>
        <w:rPr>
          <w:rFonts w:ascii="Palatino Linotype" w:eastAsia="Arial Unicode MS" w:hAnsi="Palatino Linotype" w:cs="Arial"/>
          <w:i/>
          <w:sz w:val="22"/>
          <w:szCs w:val="22"/>
        </w:rPr>
      </w:pPr>
      <w:r w:rsidRPr="0043513B">
        <w:rPr>
          <w:rFonts w:ascii="Palatino Linotype" w:eastAsia="Arial Unicode MS" w:hAnsi="Palatino Linotype" w:cs="Arial"/>
          <w:b/>
          <w:i/>
          <w:sz w:val="22"/>
          <w:szCs w:val="22"/>
        </w:rPr>
        <w:t>Artículo 38.</w:t>
      </w:r>
      <w:r w:rsidRPr="0043513B">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43513B">
        <w:rPr>
          <w:rFonts w:ascii="Palatino Linotype" w:eastAsia="Arial Unicode MS" w:hAnsi="Palatino Linotype" w:cs="Arial"/>
          <w:b/>
          <w:i/>
          <w:sz w:val="22"/>
          <w:szCs w:val="22"/>
        </w:rPr>
        <w:t>”</w:t>
      </w:r>
      <w:r w:rsidRPr="0043513B">
        <w:rPr>
          <w:rFonts w:ascii="Palatino Linotype" w:eastAsia="Arial Unicode MS" w:hAnsi="Palatino Linotype" w:cs="Arial"/>
          <w:i/>
          <w:sz w:val="22"/>
          <w:szCs w:val="22"/>
        </w:rPr>
        <w:t xml:space="preserve"> </w:t>
      </w:r>
    </w:p>
    <w:p w:rsidR="009A7090" w:rsidRPr="0043513B" w:rsidRDefault="009A7090" w:rsidP="009A7090">
      <w:pPr>
        <w:spacing w:before="240" w:after="240" w:line="360" w:lineRule="auto"/>
        <w:jc w:val="both"/>
        <w:rPr>
          <w:rFonts w:ascii="Palatino Linotype" w:hAnsi="Palatino Linotype" w:cs="Arial"/>
        </w:rPr>
      </w:pPr>
      <w:r w:rsidRPr="0043513B">
        <w:rPr>
          <w:rFonts w:ascii="Palatino Linotype" w:hAnsi="Palatino Linotype" w:cs="Arial"/>
        </w:rPr>
        <w:t xml:space="preserve">De este modo, la versión pública tiene por objeto proteger datos personales, entendiéndose por tales, aquéllos que hacen identificable a una persona. </w:t>
      </w:r>
    </w:p>
    <w:p w:rsidR="009A7090" w:rsidRPr="0043513B" w:rsidRDefault="009A7090" w:rsidP="009A7090">
      <w:pPr>
        <w:spacing w:before="240" w:after="240" w:line="360" w:lineRule="auto"/>
        <w:jc w:val="both"/>
        <w:rPr>
          <w:rFonts w:ascii="Palatino Linotype" w:hAnsi="Palatino Linotype" w:cs="Arial"/>
        </w:rPr>
      </w:pPr>
      <w:r w:rsidRPr="0043513B">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w:t>
      </w:r>
      <w:r w:rsidR="0083034B" w:rsidRPr="0043513B">
        <w:rPr>
          <w:rFonts w:ascii="Palatino Linotype" w:hAnsi="Palatino Linotype" w:cs="Arial"/>
        </w:rPr>
        <w:t>,</w:t>
      </w:r>
      <w:r w:rsidRPr="0043513B">
        <w:rPr>
          <w:rFonts w:ascii="Palatino Linotype" w:hAnsi="Palatino Linotype" w:cs="Arial"/>
        </w:rPr>
        <w:t xml:space="preserve"> fracción XI de la Ley de Protección de Datos Personales en Posesión de Sujetos Obligados del Estado de México y Municipios; por consiguiente, se trata de información confidencial</w:t>
      </w:r>
      <w:r w:rsidRPr="0043513B">
        <w:rPr>
          <w:rFonts w:ascii="Palatino Linotype" w:eastAsia="Arial Unicode MS" w:hAnsi="Palatino Linotype" w:cs="Arial"/>
        </w:rPr>
        <w:t xml:space="preserve"> que debe ser protegida por </w:t>
      </w:r>
      <w:r w:rsidRPr="0043513B">
        <w:rPr>
          <w:rFonts w:ascii="Palatino Linotype" w:eastAsia="Arial Unicode MS" w:hAnsi="Palatino Linotype" w:cs="Arial"/>
          <w:b/>
        </w:rPr>
        <w:t xml:space="preserve">EL </w:t>
      </w:r>
      <w:r w:rsidRPr="0043513B">
        <w:rPr>
          <w:rFonts w:ascii="Palatino Linotype" w:eastAsia="Arial Unicode MS" w:hAnsi="Palatino Linotype" w:cs="Arial"/>
          <w:b/>
        </w:rPr>
        <w:lastRenderedPageBreak/>
        <w:t>SUJETO OBLIGADO,</w:t>
      </w:r>
      <w:r w:rsidRPr="0043513B">
        <w:rPr>
          <w:rFonts w:ascii="Palatino Linotype" w:eastAsia="Arial Unicode MS" w:hAnsi="Palatino Linotype" w:cs="Arial"/>
        </w:rPr>
        <w:t xml:space="preserve"> por lo </w:t>
      </w:r>
      <w:r w:rsidRPr="0043513B">
        <w:rPr>
          <w:rFonts w:ascii="Palatino Linotype" w:hAnsi="Palatino Linotype" w:cs="Arial"/>
        </w:rPr>
        <w:t>que todo dato personal susceptible de clasificación debe ser protegido.</w:t>
      </w:r>
    </w:p>
    <w:p w:rsidR="009A7090" w:rsidRPr="0043513B" w:rsidRDefault="009A7090" w:rsidP="009A7090">
      <w:pPr>
        <w:spacing w:before="120" w:after="120" w:line="360" w:lineRule="auto"/>
        <w:jc w:val="both"/>
        <w:rPr>
          <w:rFonts w:ascii="Palatino Linotype" w:hAnsi="Palatino Linotype" w:cs="Arial"/>
        </w:rPr>
      </w:pPr>
      <w:r w:rsidRPr="0043513B">
        <w:rPr>
          <w:rFonts w:ascii="Palatino Linotype" w:hAnsi="Palatino Linotype" w:cs="Arial"/>
        </w:rPr>
        <w:t xml:space="preserve">Se consideran datos personales susceptibles de ser clasificados, los referentes a: el nombre, domicilio, teléfono, clave de identificación personal, CURP, RFC, origen étnico o racial, características físicas, morales, emocionales, vida afectiva y familiar, correo electrónico, patrimonio, ideología, opiniones políticas, creencias, convicciones religiosas y filosóficas, estado de salud, huella digital, estado de cuenta, números o claves de seguridad social, entre otros. </w:t>
      </w:r>
    </w:p>
    <w:p w:rsidR="009A7090" w:rsidRPr="0043513B" w:rsidRDefault="009A7090" w:rsidP="009A7090">
      <w:pPr>
        <w:spacing w:before="120" w:after="120" w:line="360" w:lineRule="auto"/>
        <w:jc w:val="both"/>
        <w:rPr>
          <w:rFonts w:ascii="Palatino Linotype" w:hAnsi="Palatino Linotype" w:cs="Arial"/>
        </w:rPr>
      </w:pPr>
      <w:r w:rsidRPr="0043513B">
        <w:rPr>
          <w:rFonts w:ascii="Palatino Linotype" w:hAnsi="Palatino Linotype" w:cs="Arial"/>
        </w:rPr>
        <w:t>La finalidad de la versión pública de la información, es proteger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9A7090" w:rsidRPr="0043513B" w:rsidRDefault="009A7090" w:rsidP="009A7090">
      <w:pPr>
        <w:spacing w:before="120" w:after="120" w:line="360" w:lineRule="auto"/>
        <w:jc w:val="both"/>
        <w:rPr>
          <w:rFonts w:ascii="Palatino Linotype" w:hAnsi="Palatino Linotype" w:cs="Arial"/>
          <w:lang w:val="es-ES_tradnl"/>
        </w:rPr>
      </w:pPr>
      <w:r w:rsidRPr="0043513B">
        <w:rPr>
          <w:rFonts w:ascii="Palatino Linotype" w:hAnsi="Palatino Linotype" w:cs="Arial"/>
          <w:lang w:val="es-ES_tradnl"/>
        </w:rPr>
        <w:t xml:space="preserve">Por ende, en el presente caso </w:t>
      </w:r>
      <w:r w:rsidRPr="0043513B">
        <w:rPr>
          <w:rFonts w:ascii="Palatino Linotype" w:hAnsi="Palatino Linotype" w:cs="Arial"/>
          <w:b/>
          <w:lang w:val="es-ES_tradnl"/>
        </w:rPr>
        <w:t>EL SUJETO OBLIGADO</w:t>
      </w:r>
      <w:r w:rsidRPr="0043513B">
        <w:rPr>
          <w:rFonts w:ascii="Palatino Linotype" w:hAnsi="Palatino Linotype" w:cs="Arial"/>
          <w:lang w:val="es-ES_tradnl"/>
        </w:rPr>
        <w:t xml:space="preserve"> sólo podría testar los datos referidos con antelación, clasificación que tiene que efectuar mediante la forma y formalidades que la ley impone; </w:t>
      </w:r>
      <w:r w:rsidRPr="0043513B">
        <w:rPr>
          <w:rFonts w:ascii="Palatino Linotype" w:hAnsi="Palatino Linotype" w:cs="Arial"/>
        </w:rPr>
        <w:t>es</w:t>
      </w:r>
      <w:r w:rsidRPr="0043513B">
        <w:rPr>
          <w:rFonts w:ascii="Palatino Linotype" w:hAnsi="Palatino Linotype" w:cs="Arial"/>
          <w:lang w:val="es-ES_tradnl"/>
        </w:rPr>
        <w:t xml:space="preserve"> decir, mediante acuerdo debidamente fundado y motivado, de su Comité de Transparencia, en términos de los artículos 49</w:t>
      </w:r>
      <w:r w:rsidR="0083034B" w:rsidRPr="0043513B">
        <w:rPr>
          <w:rFonts w:ascii="Palatino Linotype" w:hAnsi="Palatino Linotype" w:cs="Arial"/>
          <w:lang w:val="es-ES_tradnl"/>
        </w:rPr>
        <w:t>,</w:t>
      </w:r>
      <w:r w:rsidRPr="0043513B">
        <w:rPr>
          <w:rFonts w:ascii="Palatino Linotype" w:hAnsi="Palatino Linotype" w:cs="Arial"/>
          <w:lang w:val="es-ES_tradnl"/>
        </w:rPr>
        <w:t xml:space="preserve"> fracción VIII y 132</w:t>
      </w:r>
      <w:r w:rsidR="0083034B" w:rsidRPr="0043513B">
        <w:rPr>
          <w:rFonts w:ascii="Palatino Linotype" w:hAnsi="Palatino Linotype" w:cs="Arial"/>
          <w:lang w:val="es-ES_tradnl"/>
        </w:rPr>
        <w:t>,</w:t>
      </w:r>
      <w:r w:rsidRPr="0043513B">
        <w:rPr>
          <w:rFonts w:ascii="Palatino Linotype" w:hAnsi="Palatino Linotype" w:cs="Arial"/>
          <w:lang w:val="es-ES_tradnl"/>
        </w:rPr>
        <w:t xml:space="preserve"> fracciones II y III de la Ley de Transparencia y Acceso a la Información Pública del Estado de México y Municipios, así como los numerales Segundo, fracción XVIII,  y del Cuarto al Décimo Primero de los Lineamientos Generales en materia de </w:t>
      </w:r>
      <w:r w:rsidRPr="0043513B">
        <w:rPr>
          <w:rFonts w:ascii="Palatino Linotype" w:hAnsi="Palatino Linotype" w:cs="Arial"/>
          <w:lang w:val="es-ES_tradnl"/>
        </w:rPr>
        <w:lastRenderedPageBreak/>
        <w:t>Clasificación y Desclasificación de la Información, así como para la elaboración de Versiones Públicas, que literalmente expresan:</w:t>
      </w:r>
    </w:p>
    <w:p w:rsidR="009A7090" w:rsidRPr="0043513B" w:rsidRDefault="009A7090" w:rsidP="009A7090">
      <w:pPr>
        <w:spacing w:before="240" w:after="240"/>
        <w:ind w:left="851" w:right="902"/>
        <w:jc w:val="both"/>
        <w:rPr>
          <w:rFonts w:ascii="Palatino Linotype" w:hAnsi="Palatino Linotype" w:cs="Arial"/>
          <w:i/>
          <w:sz w:val="22"/>
          <w:szCs w:val="22"/>
        </w:rPr>
      </w:pPr>
      <w:r w:rsidRPr="0043513B">
        <w:rPr>
          <w:rFonts w:ascii="Palatino Linotype" w:hAnsi="Palatino Linotype" w:cs="Arial"/>
          <w:b/>
          <w:i/>
          <w:sz w:val="22"/>
          <w:szCs w:val="22"/>
        </w:rPr>
        <w:t xml:space="preserve">“Artículo 49. </w:t>
      </w:r>
      <w:r w:rsidRPr="0043513B">
        <w:rPr>
          <w:rFonts w:ascii="Palatino Linotype" w:hAnsi="Palatino Linotype" w:cs="Arial"/>
          <w:i/>
          <w:sz w:val="22"/>
          <w:szCs w:val="22"/>
        </w:rPr>
        <w:t>Los Comités de Transparencia tendrán las siguientes atribuciones:</w:t>
      </w:r>
    </w:p>
    <w:p w:rsidR="009A7090" w:rsidRPr="0043513B" w:rsidRDefault="009A7090" w:rsidP="009A7090">
      <w:pPr>
        <w:spacing w:before="240" w:after="240"/>
        <w:ind w:left="851" w:right="902"/>
        <w:jc w:val="both"/>
        <w:rPr>
          <w:rFonts w:ascii="Palatino Linotype" w:hAnsi="Palatino Linotype" w:cs="Arial"/>
          <w:i/>
          <w:sz w:val="22"/>
          <w:szCs w:val="22"/>
        </w:rPr>
      </w:pPr>
      <w:r w:rsidRPr="0043513B">
        <w:rPr>
          <w:rFonts w:ascii="Palatino Linotype" w:hAnsi="Palatino Linotype" w:cs="Arial"/>
          <w:b/>
          <w:i/>
          <w:sz w:val="22"/>
          <w:szCs w:val="22"/>
        </w:rPr>
        <w:t>VIII.</w:t>
      </w:r>
      <w:r w:rsidRPr="0043513B">
        <w:rPr>
          <w:rFonts w:ascii="Palatino Linotype" w:hAnsi="Palatino Linotype" w:cs="Arial"/>
          <w:i/>
          <w:sz w:val="22"/>
          <w:szCs w:val="22"/>
        </w:rPr>
        <w:t xml:space="preserve"> Aprobar, modificar o revocar la clasificación de la información;</w:t>
      </w:r>
    </w:p>
    <w:p w:rsidR="009A7090" w:rsidRPr="0043513B" w:rsidRDefault="009A7090" w:rsidP="009A7090">
      <w:pPr>
        <w:spacing w:before="240" w:after="240"/>
        <w:ind w:left="851" w:right="902"/>
        <w:jc w:val="both"/>
        <w:rPr>
          <w:rFonts w:ascii="Palatino Linotype" w:hAnsi="Palatino Linotype" w:cs="Arial"/>
          <w:i/>
          <w:sz w:val="22"/>
          <w:szCs w:val="22"/>
        </w:rPr>
      </w:pPr>
      <w:r w:rsidRPr="0043513B">
        <w:rPr>
          <w:rFonts w:ascii="Palatino Linotype" w:hAnsi="Palatino Linotype" w:cs="Arial"/>
          <w:b/>
          <w:i/>
          <w:sz w:val="22"/>
          <w:szCs w:val="22"/>
        </w:rPr>
        <w:t>Artículo 132.</w:t>
      </w:r>
      <w:r w:rsidRPr="0043513B">
        <w:rPr>
          <w:rFonts w:ascii="Palatino Linotype" w:hAnsi="Palatino Linotype" w:cs="Arial"/>
          <w:i/>
          <w:sz w:val="22"/>
          <w:szCs w:val="22"/>
        </w:rPr>
        <w:t xml:space="preserve"> La clasificación de la información se llevará a cabo en el momento en que:</w:t>
      </w:r>
    </w:p>
    <w:p w:rsidR="009A7090" w:rsidRPr="0043513B" w:rsidRDefault="009A7090" w:rsidP="009A7090">
      <w:pPr>
        <w:spacing w:before="240" w:after="240"/>
        <w:ind w:left="851" w:right="902"/>
        <w:jc w:val="both"/>
        <w:rPr>
          <w:rFonts w:ascii="Palatino Linotype" w:hAnsi="Palatino Linotype" w:cs="Arial"/>
          <w:i/>
          <w:sz w:val="22"/>
          <w:szCs w:val="22"/>
        </w:rPr>
      </w:pPr>
      <w:r w:rsidRPr="0043513B">
        <w:rPr>
          <w:rFonts w:ascii="Palatino Linotype" w:hAnsi="Palatino Linotype" w:cs="Arial"/>
          <w:b/>
          <w:i/>
          <w:sz w:val="22"/>
          <w:szCs w:val="22"/>
        </w:rPr>
        <w:t>I.</w:t>
      </w:r>
      <w:r w:rsidRPr="0043513B">
        <w:rPr>
          <w:rFonts w:ascii="Palatino Linotype" w:hAnsi="Palatino Linotype" w:cs="Arial"/>
          <w:i/>
          <w:sz w:val="22"/>
          <w:szCs w:val="22"/>
        </w:rPr>
        <w:t xml:space="preserve"> Se reciba una solicitud de acceso a la información;</w:t>
      </w:r>
    </w:p>
    <w:p w:rsidR="009A7090" w:rsidRPr="0043513B" w:rsidRDefault="009A7090" w:rsidP="009A7090">
      <w:pPr>
        <w:spacing w:before="240" w:after="240"/>
        <w:ind w:left="851" w:right="902"/>
        <w:jc w:val="both"/>
        <w:rPr>
          <w:rFonts w:ascii="Palatino Linotype" w:hAnsi="Palatino Linotype" w:cs="Arial"/>
          <w:i/>
          <w:sz w:val="22"/>
          <w:szCs w:val="22"/>
        </w:rPr>
      </w:pPr>
      <w:r w:rsidRPr="0043513B">
        <w:rPr>
          <w:rFonts w:ascii="Palatino Linotype" w:hAnsi="Palatino Linotype" w:cs="Arial"/>
          <w:b/>
          <w:i/>
          <w:sz w:val="22"/>
          <w:szCs w:val="22"/>
        </w:rPr>
        <w:t>II.</w:t>
      </w:r>
      <w:r w:rsidRPr="0043513B">
        <w:rPr>
          <w:rFonts w:ascii="Palatino Linotype" w:hAnsi="Palatino Linotype" w:cs="Arial"/>
          <w:i/>
          <w:sz w:val="22"/>
          <w:szCs w:val="22"/>
        </w:rPr>
        <w:t xml:space="preserve"> Se determine mediante resolución de autoridad competente; o</w:t>
      </w:r>
    </w:p>
    <w:p w:rsidR="009A7090" w:rsidRPr="0043513B" w:rsidRDefault="009A7090" w:rsidP="009A7090">
      <w:pPr>
        <w:spacing w:before="240" w:after="240"/>
        <w:ind w:left="851" w:right="902"/>
        <w:jc w:val="both"/>
        <w:rPr>
          <w:rFonts w:ascii="Palatino Linotype" w:hAnsi="Palatino Linotype" w:cs="Arial"/>
          <w:b/>
          <w:i/>
          <w:sz w:val="22"/>
          <w:szCs w:val="22"/>
        </w:rPr>
      </w:pPr>
      <w:r w:rsidRPr="0043513B">
        <w:rPr>
          <w:rFonts w:ascii="Palatino Linotype" w:hAnsi="Palatino Linotype" w:cs="Arial"/>
          <w:i/>
          <w:sz w:val="22"/>
          <w:szCs w:val="22"/>
        </w:rPr>
        <w:t>III. Se generen versiones públicas para dar cumplimiento a las obligaciones de transparencia previstas en esta Ley.</w:t>
      </w:r>
      <w:r w:rsidRPr="0043513B">
        <w:rPr>
          <w:rFonts w:ascii="Palatino Linotype" w:hAnsi="Palatino Linotype" w:cs="Arial"/>
          <w:b/>
          <w:i/>
          <w:sz w:val="22"/>
          <w:szCs w:val="22"/>
        </w:rPr>
        <w:t>”</w:t>
      </w:r>
    </w:p>
    <w:p w:rsidR="009A7090" w:rsidRPr="0043513B" w:rsidRDefault="009A7090" w:rsidP="009A7090">
      <w:pPr>
        <w:spacing w:before="240" w:after="240"/>
        <w:ind w:left="851" w:right="902"/>
        <w:jc w:val="both"/>
        <w:rPr>
          <w:rFonts w:ascii="Palatino Linotype" w:hAnsi="Palatino Linotype" w:cs="Arial"/>
          <w:i/>
          <w:sz w:val="22"/>
          <w:szCs w:val="22"/>
        </w:rPr>
      </w:pPr>
      <w:r w:rsidRPr="0043513B">
        <w:rPr>
          <w:rFonts w:ascii="Palatino Linotype" w:hAnsi="Palatino Linotype" w:cs="Arial"/>
          <w:b/>
          <w:i/>
          <w:sz w:val="22"/>
          <w:szCs w:val="22"/>
        </w:rPr>
        <w:t>“Segundo.-</w:t>
      </w:r>
      <w:r w:rsidRPr="0043513B">
        <w:rPr>
          <w:rFonts w:ascii="Palatino Linotype" w:hAnsi="Palatino Linotype" w:cs="Arial"/>
          <w:i/>
          <w:sz w:val="22"/>
          <w:szCs w:val="22"/>
        </w:rPr>
        <w:t xml:space="preserve"> Para efectos de los presentes Lineamientos Generales, se entenderá por:</w:t>
      </w:r>
    </w:p>
    <w:p w:rsidR="009A7090" w:rsidRPr="0043513B" w:rsidRDefault="009A7090" w:rsidP="009A7090">
      <w:pPr>
        <w:spacing w:before="240" w:after="240"/>
        <w:ind w:left="851" w:right="902"/>
        <w:jc w:val="both"/>
        <w:rPr>
          <w:rFonts w:ascii="Palatino Linotype" w:hAnsi="Palatino Linotype" w:cs="Arial"/>
          <w:i/>
          <w:sz w:val="22"/>
          <w:szCs w:val="22"/>
        </w:rPr>
      </w:pPr>
      <w:r w:rsidRPr="0043513B">
        <w:rPr>
          <w:rFonts w:ascii="Palatino Linotype" w:hAnsi="Palatino Linotype" w:cs="Arial"/>
          <w:b/>
          <w:i/>
          <w:sz w:val="22"/>
          <w:szCs w:val="22"/>
        </w:rPr>
        <w:t>XVIII.</w:t>
      </w:r>
      <w:r w:rsidRPr="0043513B">
        <w:rPr>
          <w:rFonts w:ascii="Palatino Linotype" w:hAnsi="Palatino Linotype" w:cs="Arial"/>
          <w:i/>
          <w:sz w:val="22"/>
          <w:szCs w:val="22"/>
        </w:rPr>
        <w:t xml:space="preserve">  </w:t>
      </w:r>
      <w:r w:rsidRPr="0043513B">
        <w:rPr>
          <w:rFonts w:ascii="Palatino Linotype" w:hAnsi="Palatino Linotype" w:cs="Arial"/>
          <w:b/>
          <w:i/>
          <w:sz w:val="22"/>
          <w:szCs w:val="22"/>
        </w:rPr>
        <w:t>Versión pública:</w:t>
      </w:r>
      <w:r w:rsidRPr="0043513B">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9A7090" w:rsidRPr="0043513B" w:rsidRDefault="009A7090" w:rsidP="009A7090">
      <w:pPr>
        <w:spacing w:before="240" w:after="240"/>
        <w:ind w:left="851" w:right="902"/>
        <w:jc w:val="both"/>
        <w:rPr>
          <w:rFonts w:ascii="Palatino Linotype" w:hAnsi="Palatino Linotype" w:cs="Arial"/>
          <w:i/>
          <w:sz w:val="22"/>
          <w:szCs w:val="22"/>
        </w:rPr>
      </w:pPr>
      <w:r w:rsidRPr="0043513B">
        <w:rPr>
          <w:rFonts w:ascii="Palatino Linotype" w:hAnsi="Palatino Linotype" w:cs="Arial"/>
          <w:b/>
          <w:i/>
          <w:sz w:val="22"/>
          <w:szCs w:val="22"/>
        </w:rPr>
        <w:t>Cuarto.</w:t>
      </w:r>
      <w:r w:rsidRPr="0043513B">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9A7090" w:rsidRPr="0043513B" w:rsidRDefault="009A7090" w:rsidP="009A7090">
      <w:pPr>
        <w:spacing w:before="240" w:after="240"/>
        <w:ind w:left="851" w:right="902"/>
        <w:jc w:val="both"/>
        <w:rPr>
          <w:rFonts w:ascii="Palatino Linotype" w:hAnsi="Palatino Linotype" w:cs="Arial"/>
          <w:i/>
          <w:sz w:val="22"/>
          <w:szCs w:val="22"/>
        </w:rPr>
      </w:pPr>
      <w:r w:rsidRPr="0043513B">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9A7090" w:rsidRPr="0043513B" w:rsidRDefault="009A7090" w:rsidP="009A7090">
      <w:pPr>
        <w:spacing w:before="240" w:after="240"/>
        <w:ind w:left="851" w:right="902"/>
        <w:jc w:val="both"/>
        <w:rPr>
          <w:rFonts w:ascii="Palatino Linotype" w:hAnsi="Palatino Linotype" w:cs="Arial"/>
          <w:i/>
          <w:sz w:val="22"/>
          <w:szCs w:val="22"/>
        </w:rPr>
      </w:pPr>
      <w:r w:rsidRPr="0043513B">
        <w:rPr>
          <w:rFonts w:ascii="Palatino Linotype" w:hAnsi="Palatino Linotype" w:cs="Arial"/>
          <w:b/>
          <w:i/>
          <w:sz w:val="22"/>
          <w:szCs w:val="22"/>
        </w:rPr>
        <w:t>Quinto.</w:t>
      </w:r>
      <w:r w:rsidRPr="0043513B">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w:t>
      </w:r>
      <w:r w:rsidRPr="0043513B">
        <w:rPr>
          <w:rFonts w:ascii="Palatino Linotype" w:hAnsi="Palatino Linotype" w:cs="Arial"/>
          <w:i/>
          <w:sz w:val="22"/>
          <w:szCs w:val="22"/>
        </w:rPr>
        <w:lastRenderedPageBreak/>
        <w:t>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9A7090" w:rsidRPr="0043513B" w:rsidRDefault="009A7090" w:rsidP="009A7090">
      <w:pPr>
        <w:spacing w:before="240" w:after="240"/>
        <w:ind w:left="851" w:right="902"/>
        <w:jc w:val="both"/>
        <w:rPr>
          <w:rFonts w:ascii="Palatino Linotype" w:hAnsi="Palatino Linotype" w:cs="Arial"/>
          <w:i/>
          <w:sz w:val="22"/>
          <w:szCs w:val="22"/>
        </w:rPr>
      </w:pPr>
      <w:r w:rsidRPr="0043513B">
        <w:rPr>
          <w:rFonts w:ascii="Palatino Linotype" w:hAnsi="Palatino Linotype" w:cs="Arial"/>
          <w:b/>
          <w:i/>
          <w:sz w:val="22"/>
          <w:szCs w:val="22"/>
        </w:rPr>
        <w:t>Sexto.</w:t>
      </w:r>
      <w:r w:rsidRPr="0043513B">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9A7090" w:rsidRPr="0043513B" w:rsidRDefault="009A7090" w:rsidP="009A7090">
      <w:pPr>
        <w:spacing w:before="240" w:after="240"/>
        <w:ind w:left="851" w:right="902"/>
        <w:jc w:val="both"/>
        <w:rPr>
          <w:rFonts w:ascii="Palatino Linotype" w:hAnsi="Palatino Linotype" w:cs="Arial"/>
          <w:i/>
          <w:sz w:val="22"/>
          <w:szCs w:val="22"/>
        </w:rPr>
      </w:pPr>
      <w:r w:rsidRPr="0043513B">
        <w:rPr>
          <w:rFonts w:ascii="Palatino Linotype" w:hAnsi="Palatino Linotype" w:cs="Arial"/>
          <w:i/>
          <w:sz w:val="22"/>
          <w:szCs w:val="22"/>
        </w:rPr>
        <w:t>La clasificación de información se realizará conforme a un análisis caso por caso, mediante la aplicación de la prueba de daño y de interés público.</w:t>
      </w:r>
    </w:p>
    <w:p w:rsidR="009A7090" w:rsidRPr="0043513B" w:rsidRDefault="009A7090" w:rsidP="009A7090">
      <w:pPr>
        <w:spacing w:before="240" w:after="240"/>
        <w:ind w:left="851" w:right="902"/>
        <w:jc w:val="both"/>
        <w:rPr>
          <w:rFonts w:ascii="Palatino Linotype" w:hAnsi="Palatino Linotype" w:cs="Arial"/>
          <w:i/>
          <w:sz w:val="22"/>
          <w:szCs w:val="22"/>
        </w:rPr>
      </w:pPr>
      <w:r w:rsidRPr="0043513B">
        <w:rPr>
          <w:rFonts w:ascii="Palatino Linotype" w:hAnsi="Palatino Linotype" w:cs="Arial"/>
          <w:b/>
          <w:i/>
          <w:sz w:val="22"/>
          <w:szCs w:val="22"/>
        </w:rPr>
        <w:t>Séptimo.</w:t>
      </w:r>
      <w:r w:rsidRPr="0043513B">
        <w:rPr>
          <w:rFonts w:ascii="Palatino Linotype" w:hAnsi="Palatino Linotype" w:cs="Arial"/>
          <w:i/>
          <w:sz w:val="22"/>
          <w:szCs w:val="22"/>
        </w:rPr>
        <w:t xml:space="preserve"> La clasificación de la información se llevará a cabo en el momento en que:</w:t>
      </w:r>
    </w:p>
    <w:p w:rsidR="009A7090" w:rsidRPr="0043513B" w:rsidRDefault="009A7090" w:rsidP="009A7090">
      <w:pPr>
        <w:spacing w:before="240" w:after="240"/>
        <w:ind w:left="851" w:right="902"/>
        <w:jc w:val="both"/>
        <w:rPr>
          <w:rFonts w:ascii="Palatino Linotype" w:hAnsi="Palatino Linotype" w:cs="Arial"/>
          <w:i/>
          <w:sz w:val="22"/>
          <w:szCs w:val="22"/>
        </w:rPr>
      </w:pPr>
      <w:r w:rsidRPr="0043513B">
        <w:rPr>
          <w:rFonts w:ascii="Palatino Linotype" w:hAnsi="Palatino Linotype" w:cs="Arial"/>
          <w:b/>
          <w:i/>
          <w:sz w:val="22"/>
          <w:szCs w:val="22"/>
        </w:rPr>
        <w:t>I.</w:t>
      </w:r>
      <w:r w:rsidRPr="0043513B">
        <w:rPr>
          <w:rFonts w:ascii="Palatino Linotype" w:hAnsi="Palatino Linotype" w:cs="Arial"/>
          <w:i/>
          <w:sz w:val="22"/>
          <w:szCs w:val="22"/>
        </w:rPr>
        <w:t xml:space="preserve">        Se reciba una solicitud de acceso a la información;</w:t>
      </w:r>
    </w:p>
    <w:p w:rsidR="009A7090" w:rsidRPr="0043513B" w:rsidRDefault="009A7090" w:rsidP="009A7090">
      <w:pPr>
        <w:spacing w:before="240" w:after="240"/>
        <w:ind w:left="851" w:right="902"/>
        <w:jc w:val="both"/>
        <w:rPr>
          <w:rFonts w:ascii="Palatino Linotype" w:hAnsi="Palatino Linotype" w:cs="Arial"/>
          <w:i/>
          <w:sz w:val="22"/>
          <w:szCs w:val="22"/>
        </w:rPr>
      </w:pPr>
      <w:r w:rsidRPr="0043513B">
        <w:rPr>
          <w:rFonts w:ascii="Palatino Linotype" w:hAnsi="Palatino Linotype" w:cs="Arial"/>
          <w:b/>
          <w:i/>
          <w:sz w:val="22"/>
          <w:szCs w:val="22"/>
        </w:rPr>
        <w:t>II.</w:t>
      </w:r>
      <w:r w:rsidRPr="0043513B">
        <w:rPr>
          <w:rFonts w:ascii="Palatino Linotype" w:hAnsi="Palatino Linotype" w:cs="Arial"/>
          <w:i/>
          <w:sz w:val="22"/>
          <w:szCs w:val="22"/>
        </w:rPr>
        <w:t xml:space="preserve">       Se determine mediante resolución de autoridad competente, o</w:t>
      </w:r>
    </w:p>
    <w:p w:rsidR="009A7090" w:rsidRPr="0043513B" w:rsidRDefault="009A7090" w:rsidP="009A7090">
      <w:pPr>
        <w:spacing w:before="240" w:after="240"/>
        <w:ind w:left="851" w:right="902"/>
        <w:jc w:val="both"/>
        <w:rPr>
          <w:rFonts w:ascii="Palatino Linotype" w:hAnsi="Palatino Linotype" w:cs="Arial"/>
          <w:i/>
          <w:sz w:val="22"/>
          <w:szCs w:val="22"/>
        </w:rPr>
      </w:pPr>
      <w:r w:rsidRPr="0043513B">
        <w:rPr>
          <w:rFonts w:ascii="Palatino Linotype" w:hAnsi="Palatino Linotype" w:cs="Arial"/>
          <w:b/>
          <w:i/>
          <w:sz w:val="22"/>
          <w:szCs w:val="22"/>
        </w:rPr>
        <w:t>III.</w:t>
      </w:r>
      <w:r w:rsidRPr="0043513B">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9A7090" w:rsidRPr="0043513B" w:rsidRDefault="009A7090" w:rsidP="009A7090">
      <w:pPr>
        <w:spacing w:before="240" w:after="240"/>
        <w:ind w:left="851" w:right="902"/>
        <w:jc w:val="both"/>
        <w:rPr>
          <w:rFonts w:ascii="Palatino Linotype" w:hAnsi="Palatino Linotype" w:cs="Arial"/>
          <w:i/>
          <w:sz w:val="22"/>
          <w:szCs w:val="22"/>
        </w:rPr>
      </w:pPr>
      <w:r w:rsidRPr="0043513B">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9A7090" w:rsidRPr="0043513B" w:rsidRDefault="009A7090" w:rsidP="009A7090">
      <w:pPr>
        <w:spacing w:before="240" w:after="240"/>
        <w:ind w:left="851" w:right="902"/>
        <w:jc w:val="both"/>
        <w:rPr>
          <w:rFonts w:ascii="Palatino Linotype" w:hAnsi="Palatino Linotype" w:cs="Arial"/>
          <w:i/>
          <w:sz w:val="22"/>
          <w:szCs w:val="22"/>
        </w:rPr>
      </w:pPr>
      <w:r w:rsidRPr="0043513B">
        <w:rPr>
          <w:rFonts w:ascii="Palatino Linotype" w:hAnsi="Palatino Linotype" w:cs="Arial"/>
          <w:b/>
          <w:i/>
          <w:sz w:val="22"/>
          <w:szCs w:val="22"/>
        </w:rPr>
        <w:t>Octavo.</w:t>
      </w:r>
      <w:r w:rsidRPr="0043513B">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9A7090" w:rsidRPr="0043513B" w:rsidRDefault="009A7090" w:rsidP="009A7090">
      <w:pPr>
        <w:spacing w:before="240" w:after="240"/>
        <w:ind w:left="851" w:right="902"/>
        <w:jc w:val="both"/>
        <w:rPr>
          <w:rFonts w:ascii="Palatino Linotype" w:hAnsi="Palatino Linotype" w:cs="Arial"/>
          <w:i/>
          <w:sz w:val="22"/>
          <w:szCs w:val="22"/>
        </w:rPr>
      </w:pPr>
      <w:r w:rsidRPr="0043513B">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9A7090" w:rsidRPr="0043513B" w:rsidRDefault="009A7090" w:rsidP="009A7090">
      <w:pPr>
        <w:spacing w:before="240" w:after="240"/>
        <w:ind w:left="851" w:right="902"/>
        <w:jc w:val="both"/>
        <w:rPr>
          <w:rFonts w:ascii="Palatino Linotype" w:hAnsi="Palatino Linotype" w:cs="Arial"/>
          <w:i/>
          <w:sz w:val="22"/>
          <w:szCs w:val="22"/>
        </w:rPr>
      </w:pPr>
      <w:r w:rsidRPr="0043513B">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9A7090" w:rsidRPr="0043513B" w:rsidRDefault="009A7090" w:rsidP="009A7090">
      <w:pPr>
        <w:spacing w:before="240" w:after="240"/>
        <w:ind w:left="851" w:right="902"/>
        <w:jc w:val="both"/>
        <w:rPr>
          <w:rFonts w:ascii="Palatino Linotype" w:hAnsi="Palatino Linotype" w:cs="Arial"/>
          <w:i/>
          <w:sz w:val="22"/>
          <w:szCs w:val="22"/>
        </w:rPr>
      </w:pPr>
      <w:r w:rsidRPr="0043513B">
        <w:rPr>
          <w:rFonts w:ascii="Palatino Linotype" w:hAnsi="Palatino Linotype" w:cs="Arial"/>
          <w:i/>
          <w:sz w:val="22"/>
          <w:szCs w:val="22"/>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rsidR="009A7090" w:rsidRPr="0043513B" w:rsidRDefault="009A7090" w:rsidP="009A7090">
      <w:pPr>
        <w:spacing w:before="240" w:after="240"/>
        <w:ind w:left="851" w:right="902"/>
        <w:jc w:val="both"/>
        <w:rPr>
          <w:rFonts w:ascii="Palatino Linotype" w:hAnsi="Palatino Linotype" w:cs="Arial"/>
          <w:i/>
          <w:sz w:val="22"/>
          <w:szCs w:val="22"/>
        </w:rPr>
      </w:pPr>
      <w:r w:rsidRPr="0043513B">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9A7090" w:rsidRPr="0043513B" w:rsidRDefault="009A7090" w:rsidP="009A7090">
      <w:pPr>
        <w:spacing w:before="240" w:after="240"/>
        <w:ind w:left="851" w:right="902"/>
        <w:jc w:val="both"/>
        <w:rPr>
          <w:rFonts w:ascii="Palatino Linotype" w:hAnsi="Palatino Linotype" w:cs="Arial"/>
          <w:i/>
          <w:sz w:val="22"/>
          <w:szCs w:val="22"/>
        </w:rPr>
      </w:pPr>
      <w:r w:rsidRPr="0043513B">
        <w:rPr>
          <w:rFonts w:ascii="Palatino Linotype" w:hAnsi="Palatino Linotype" w:cs="Arial"/>
          <w:b/>
          <w:i/>
          <w:sz w:val="22"/>
          <w:szCs w:val="22"/>
        </w:rPr>
        <w:t>Noveno.</w:t>
      </w:r>
      <w:r w:rsidRPr="0043513B">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9A7090" w:rsidRPr="0043513B" w:rsidRDefault="009A7090" w:rsidP="009A7090">
      <w:pPr>
        <w:spacing w:before="240" w:after="240"/>
        <w:ind w:left="851" w:right="902"/>
        <w:jc w:val="both"/>
        <w:rPr>
          <w:rFonts w:ascii="Palatino Linotype" w:hAnsi="Palatino Linotype" w:cs="Arial"/>
          <w:i/>
          <w:sz w:val="22"/>
          <w:szCs w:val="22"/>
        </w:rPr>
      </w:pPr>
      <w:r w:rsidRPr="0043513B">
        <w:rPr>
          <w:rFonts w:ascii="Palatino Linotype" w:hAnsi="Palatino Linotype" w:cs="Arial"/>
          <w:b/>
          <w:i/>
          <w:sz w:val="22"/>
          <w:szCs w:val="22"/>
        </w:rPr>
        <w:t>Décimo.</w:t>
      </w:r>
      <w:r w:rsidRPr="0043513B">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9A7090" w:rsidRPr="0043513B" w:rsidRDefault="009A7090" w:rsidP="009A7090">
      <w:pPr>
        <w:spacing w:before="240" w:after="240"/>
        <w:ind w:left="851" w:right="902"/>
        <w:jc w:val="both"/>
        <w:rPr>
          <w:rFonts w:ascii="Palatino Linotype" w:hAnsi="Palatino Linotype" w:cs="Arial"/>
          <w:i/>
          <w:sz w:val="22"/>
          <w:szCs w:val="22"/>
        </w:rPr>
      </w:pPr>
      <w:r w:rsidRPr="0043513B">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9A7090" w:rsidRPr="0043513B" w:rsidRDefault="009A7090" w:rsidP="009A7090">
      <w:pPr>
        <w:spacing w:before="240" w:after="240"/>
        <w:ind w:left="851" w:right="899"/>
        <w:jc w:val="both"/>
        <w:rPr>
          <w:rFonts w:ascii="Palatino Linotype" w:hAnsi="Palatino Linotype" w:cs="Arial"/>
          <w:b/>
          <w:bCs/>
          <w:i/>
          <w:noProof/>
          <w:szCs w:val="20"/>
        </w:rPr>
      </w:pPr>
      <w:r w:rsidRPr="0043513B">
        <w:rPr>
          <w:rFonts w:ascii="Palatino Linotype" w:hAnsi="Palatino Linotype" w:cs="Arial"/>
          <w:b/>
          <w:i/>
          <w:sz w:val="22"/>
          <w:szCs w:val="22"/>
        </w:rPr>
        <w:t>Décimo primero.</w:t>
      </w:r>
      <w:r w:rsidRPr="0043513B">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3513B">
        <w:rPr>
          <w:rFonts w:ascii="Palatino Linotype" w:hAnsi="Palatino Linotype" w:cs="Arial"/>
          <w:b/>
          <w:i/>
          <w:sz w:val="22"/>
          <w:szCs w:val="22"/>
        </w:rPr>
        <w:t>”</w:t>
      </w:r>
    </w:p>
    <w:p w:rsidR="009A7090" w:rsidRPr="0043513B" w:rsidRDefault="009A7090" w:rsidP="009A7090">
      <w:pPr>
        <w:spacing w:before="240" w:after="240" w:line="360" w:lineRule="auto"/>
        <w:jc w:val="both"/>
        <w:rPr>
          <w:rFonts w:ascii="Palatino Linotype" w:hAnsi="Palatino Linotype" w:cs="Arial"/>
        </w:rPr>
      </w:pPr>
      <w:r w:rsidRPr="0043513B">
        <w:rPr>
          <w:rFonts w:ascii="Palatino Linotype" w:hAnsi="Palatino Linotype" w:cs="Arial"/>
        </w:rPr>
        <w:t xml:space="preserve">En el caso específico, la información solicitada si bien puede contener información de acceso público, tal como quedo acotado en el cuerpo de la presente Resolución, también puede contener datos personales, que de hacerse públicos afectarían la intimidad y vida privada de los titulares; por ello, además de los datos especificados en la Ley de Transparencia y Acceso a la Información Pública del Estado de México y Municipios, </w:t>
      </w:r>
      <w:r w:rsidRPr="0043513B">
        <w:rPr>
          <w:rFonts w:ascii="Palatino Linotype" w:hAnsi="Palatino Linotype" w:cs="Arial"/>
        </w:rPr>
        <w:lastRenderedPageBreak/>
        <w:t xml:space="preserve">se consideran confidenciales y por tanto deben testarse al momento de la elaboración de versiones públicas de manera enunciativa más no limitativa el </w:t>
      </w:r>
      <w:r w:rsidRPr="0043513B">
        <w:rPr>
          <w:rFonts w:ascii="Palatino Linotype" w:hAnsi="Palatino Linotype" w:cs="Arial"/>
          <w:b/>
        </w:rPr>
        <w:t>Registro Federal de Contribuyentes</w:t>
      </w:r>
      <w:r w:rsidRPr="0043513B">
        <w:rPr>
          <w:rFonts w:ascii="Palatino Linotype" w:hAnsi="Palatino Linotype" w:cs="Arial"/>
        </w:rPr>
        <w:t xml:space="preserve"> (RFC), la </w:t>
      </w:r>
      <w:r w:rsidRPr="0043513B">
        <w:rPr>
          <w:rFonts w:ascii="Palatino Linotype" w:hAnsi="Palatino Linotype" w:cs="Arial"/>
          <w:b/>
        </w:rPr>
        <w:t>Clave Única de Registro de Población</w:t>
      </w:r>
      <w:r w:rsidRPr="0043513B">
        <w:rPr>
          <w:rFonts w:ascii="Palatino Linotype" w:hAnsi="Palatino Linotype" w:cs="Arial"/>
        </w:rPr>
        <w:t xml:space="preserve"> (CURP), así como el domicilio.</w:t>
      </w:r>
    </w:p>
    <w:p w:rsidR="009A7090" w:rsidRPr="0043513B" w:rsidRDefault="009A7090" w:rsidP="009A7090">
      <w:pPr>
        <w:autoSpaceDE w:val="0"/>
        <w:autoSpaceDN w:val="0"/>
        <w:adjustRightInd w:val="0"/>
        <w:spacing w:before="240" w:after="240" w:line="360" w:lineRule="auto"/>
        <w:ind w:right="-91"/>
        <w:jc w:val="both"/>
        <w:rPr>
          <w:rFonts w:ascii="Palatino Linotype" w:hAnsi="Palatino Linotype"/>
        </w:rPr>
      </w:pPr>
      <w:r w:rsidRPr="0043513B">
        <w:rPr>
          <w:rFonts w:ascii="Palatino Linotype" w:hAnsi="Palatino Linotype" w:cs="Arial"/>
        </w:rPr>
        <w:t xml:space="preserve">Por cuanto hace al </w:t>
      </w:r>
      <w:r w:rsidRPr="0043513B">
        <w:rPr>
          <w:rFonts w:ascii="Palatino Linotype" w:hAnsi="Palatino Linotype" w:cs="Arial"/>
          <w:b/>
        </w:rPr>
        <w:t>Registro Federal de Contribuyentes</w:t>
      </w:r>
      <w:r w:rsidRPr="0043513B">
        <w:rPr>
          <w:rFonts w:ascii="Palatino Linotype" w:hAnsi="Palatino Linotype" w:cs="Arial"/>
        </w:rPr>
        <w:t xml:space="preserve"> </w:t>
      </w:r>
      <w:r w:rsidRPr="0043513B">
        <w:rPr>
          <w:rFonts w:ascii="Palatino Linotype" w:hAnsi="Palatino Linotype" w:cs="Arial"/>
          <w:b/>
        </w:rPr>
        <w:t>de las personas físicas</w:t>
      </w:r>
      <w:r w:rsidRPr="0043513B">
        <w:rPr>
          <w:rFonts w:ascii="Palatino Linotype" w:hAnsi="Palatino Linotype" w:cs="Arial"/>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43513B">
        <w:rPr>
          <w:rFonts w:ascii="Palatino Linotype" w:hAnsi="Palatino Linotype"/>
        </w:rPr>
        <w:t xml:space="preserve"> y finalmente la homoclave; la cual para su obtención es necesario acreditar personalidad, fecha de nacimiento entre otros con documentos oficiales.</w:t>
      </w:r>
    </w:p>
    <w:p w:rsidR="009A7090" w:rsidRPr="0043513B" w:rsidRDefault="009A7090" w:rsidP="009A7090">
      <w:pPr>
        <w:spacing w:before="240" w:after="240" w:line="360" w:lineRule="auto"/>
        <w:ind w:right="-91"/>
        <w:jc w:val="both"/>
        <w:rPr>
          <w:rFonts w:ascii="Palatino Linotype" w:hAnsi="Palatino Linotype" w:cs="Arial"/>
        </w:rPr>
      </w:pPr>
      <w:r w:rsidRPr="0043513B">
        <w:rPr>
          <w:rFonts w:ascii="Palatino Linotype" w:hAnsi="Palatino Linotype" w:cs="Arial"/>
        </w:rPr>
        <w:t xml:space="preserve">Al respecto, </w:t>
      </w:r>
      <w:r w:rsidRPr="0043513B">
        <w:rPr>
          <w:rFonts w:ascii="Palatino Linotype" w:eastAsia="Arial Unicode MS" w:hAnsi="Palatino Linotype" w:cs="Arial"/>
        </w:rPr>
        <w:t xml:space="preserve">el Pleno del </w:t>
      </w:r>
      <w:r w:rsidRPr="0043513B">
        <w:rPr>
          <w:rFonts w:ascii="Palatino Linotype" w:eastAsia="Arial Unicode MS" w:hAnsi="Palatino Linotype" w:cs="Arial"/>
          <w:bCs/>
        </w:rPr>
        <w:t xml:space="preserve">Instituto Federal de Acceso a la Información y Protección de Datos, </w:t>
      </w:r>
      <w:r w:rsidRPr="0043513B">
        <w:rPr>
          <w:rFonts w:ascii="Palatino Linotype" w:eastAsia="Arial Unicode MS" w:hAnsi="Palatino Linotype" w:cs="Arial"/>
        </w:rPr>
        <w:t xml:space="preserve">ahora Instituto Nacional de Transparencia, Acceso a la Información y Protección de Datos Personales, </w:t>
      </w:r>
      <w:r w:rsidRPr="0043513B">
        <w:rPr>
          <w:rFonts w:ascii="Palatino Linotype" w:hAnsi="Palatino Linotype" w:cs="Arial"/>
        </w:rPr>
        <w:t>a través del Criterio 19/2017, señala literalmente lo siguiente:</w:t>
      </w:r>
    </w:p>
    <w:p w:rsidR="009A7090" w:rsidRPr="0043513B" w:rsidRDefault="009A7090" w:rsidP="009A7090">
      <w:pPr>
        <w:pStyle w:val="Sinespaciado"/>
        <w:spacing w:before="240" w:after="240"/>
        <w:ind w:left="851" w:right="899"/>
        <w:jc w:val="both"/>
        <w:rPr>
          <w:rFonts w:ascii="Palatino Linotype" w:hAnsi="Palatino Linotype" w:cs="Arial"/>
          <w:bCs/>
          <w:i/>
          <w:sz w:val="22"/>
          <w:szCs w:val="22"/>
          <w:lang w:val="es-ES"/>
        </w:rPr>
      </w:pPr>
      <w:r w:rsidRPr="0043513B">
        <w:rPr>
          <w:rFonts w:ascii="Palatino Linotype" w:hAnsi="Palatino Linotype" w:cs="Arial"/>
          <w:b/>
          <w:bCs/>
          <w:i/>
          <w:sz w:val="22"/>
          <w:szCs w:val="22"/>
          <w:lang w:val="es-ES"/>
        </w:rPr>
        <w:t xml:space="preserve">Registro Federal de Contribuyentes (RFC) de personas físicas. </w:t>
      </w:r>
      <w:r w:rsidRPr="0043513B">
        <w:rPr>
          <w:rFonts w:ascii="Palatino Linotype" w:hAnsi="Palatino Linotype" w:cs="Arial"/>
          <w:bCs/>
          <w:i/>
          <w:sz w:val="22"/>
          <w:szCs w:val="22"/>
          <w:lang w:val="es-ES"/>
        </w:rPr>
        <w:t>El RFC es una clave de carácter fiscal, única e irrepetible, que permite identificar al titular, su edad y fecha de nacimiento, por lo que es un dato personal de carácter confidencial.</w:t>
      </w:r>
    </w:p>
    <w:p w:rsidR="009A7090" w:rsidRPr="0043513B" w:rsidRDefault="009A7090" w:rsidP="009A7090">
      <w:pPr>
        <w:pStyle w:val="Sinespaciado"/>
        <w:spacing w:before="240" w:after="240"/>
        <w:ind w:left="851" w:right="899"/>
        <w:jc w:val="both"/>
        <w:rPr>
          <w:rFonts w:ascii="Palatino Linotype" w:hAnsi="Palatino Linotype" w:cs="Arial"/>
          <w:bCs/>
          <w:i/>
          <w:sz w:val="22"/>
          <w:szCs w:val="22"/>
          <w:lang w:val="es-ES"/>
        </w:rPr>
      </w:pPr>
      <w:r w:rsidRPr="0043513B">
        <w:rPr>
          <w:rFonts w:ascii="Palatino Linotype" w:hAnsi="Palatino Linotype" w:cs="Arial"/>
          <w:bCs/>
          <w:i/>
          <w:sz w:val="22"/>
          <w:szCs w:val="22"/>
          <w:lang w:val="es-ES"/>
        </w:rPr>
        <w:t>Resoluciones:</w:t>
      </w:r>
    </w:p>
    <w:p w:rsidR="009A7090" w:rsidRPr="0043513B" w:rsidRDefault="009A7090" w:rsidP="009A7090">
      <w:pPr>
        <w:pStyle w:val="Sinespaciado"/>
        <w:spacing w:before="240" w:after="240"/>
        <w:ind w:left="851" w:right="899"/>
        <w:jc w:val="both"/>
        <w:rPr>
          <w:rFonts w:ascii="Palatino Linotype" w:hAnsi="Palatino Linotype" w:cs="Arial"/>
          <w:bCs/>
          <w:i/>
          <w:sz w:val="22"/>
          <w:szCs w:val="22"/>
          <w:lang w:val="es-ES"/>
        </w:rPr>
      </w:pPr>
      <w:r w:rsidRPr="0043513B">
        <w:rPr>
          <w:rFonts w:ascii="Palatino Linotype" w:hAnsi="Palatino Linotype" w:cs="Arial"/>
          <w:bCs/>
          <w:i/>
          <w:sz w:val="22"/>
          <w:szCs w:val="22"/>
          <w:lang w:val="es-ES"/>
        </w:rPr>
        <w:t>•</w:t>
      </w:r>
      <w:r w:rsidRPr="0043513B">
        <w:rPr>
          <w:rFonts w:ascii="Palatino Linotype" w:hAnsi="Palatino Linotype" w:cs="Arial"/>
          <w:bCs/>
          <w:i/>
          <w:sz w:val="22"/>
          <w:szCs w:val="22"/>
          <w:lang w:val="es-ES"/>
        </w:rPr>
        <w:tab/>
        <w:t>RRA 0189/17. Morena. 08 de febrero de 2017. Por unanimidad. Comisionado Ponente Joel Salas Suárez.</w:t>
      </w:r>
    </w:p>
    <w:p w:rsidR="009A7090" w:rsidRPr="0043513B" w:rsidRDefault="009A7090" w:rsidP="009A7090">
      <w:pPr>
        <w:pStyle w:val="Sinespaciado"/>
        <w:spacing w:before="240" w:after="240"/>
        <w:ind w:left="851" w:right="899"/>
        <w:jc w:val="both"/>
        <w:rPr>
          <w:rFonts w:ascii="Palatino Linotype" w:hAnsi="Palatino Linotype" w:cs="Arial"/>
          <w:bCs/>
          <w:i/>
          <w:sz w:val="22"/>
          <w:szCs w:val="22"/>
          <w:lang w:val="es-ES"/>
        </w:rPr>
      </w:pPr>
      <w:r w:rsidRPr="0043513B">
        <w:rPr>
          <w:rFonts w:ascii="Palatino Linotype" w:hAnsi="Palatino Linotype" w:cs="Arial"/>
          <w:bCs/>
          <w:i/>
          <w:sz w:val="22"/>
          <w:szCs w:val="22"/>
          <w:lang w:val="es-ES"/>
        </w:rPr>
        <w:lastRenderedPageBreak/>
        <w:t>•</w:t>
      </w:r>
      <w:r w:rsidRPr="0043513B">
        <w:rPr>
          <w:rFonts w:ascii="Palatino Linotype" w:hAnsi="Palatino Linotype" w:cs="Arial"/>
          <w:bCs/>
          <w:i/>
          <w:sz w:val="22"/>
          <w:szCs w:val="22"/>
          <w:lang w:val="es-ES"/>
        </w:rPr>
        <w:tab/>
        <w:t xml:space="preserve">RRA 0677/17. Universidad Nacional Autónoma de México. 08 de marzo de 2017. Por unanimidad. Comisionado Ponente Rosendoevgueni Monterrey Chepov. </w:t>
      </w:r>
    </w:p>
    <w:p w:rsidR="009A7090" w:rsidRPr="0043513B" w:rsidRDefault="009A7090" w:rsidP="009A7090">
      <w:pPr>
        <w:pStyle w:val="Sinespaciado"/>
        <w:spacing w:before="240" w:after="240"/>
        <w:ind w:left="851" w:right="899"/>
        <w:jc w:val="both"/>
        <w:rPr>
          <w:rFonts w:ascii="Palatino Linotype" w:hAnsi="Palatino Linotype" w:cs="Arial"/>
          <w:b/>
          <w:bCs/>
          <w:i/>
          <w:sz w:val="22"/>
          <w:szCs w:val="22"/>
          <w:lang w:val="es-ES" w:eastAsia="es-MX"/>
        </w:rPr>
      </w:pPr>
      <w:r w:rsidRPr="0043513B">
        <w:rPr>
          <w:rFonts w:ascii="Palatino Linotype" w:hAnsi="Palatino Linotype" w:cs="Arial"/>
          <w:bCs/>
          <w:i/>
          <w:sz w:val="22"/>
          <w:szCs w:val="22"/>
          <w:lang w:val="es-ES"/>
        </w:rPr>
        <w:t>•</w:t>
      </w:r>
      <w:r w:rsidRPr="0043513B">
        <w:rPr>
          <w:rFonts w:ascii="Palatino Linotype" w:hAnsi="Palatino Linotype" w:cs="Arial"/>
          <w:bCs/>
          <w:i/>
          <w:sz w:val="22"/>
          <w:szCs w:val="22"/>
          <w:lang w:val="es-ES"/>
        </w:rPr>
        <w:tab/>
        <w:t>RRA 1564/17. Tribunal Electoral del Poder Judicial de la Federación. 26 de abril de 2017. Por unanimidad. Comisionado Ponente Oscar Mauricio Guerra Ford.</w:t>
      </w:r>
      <w:r w:rsidRPr="0043513B">
        <w:rPr>
          <w:rFonts w:ascii="Palatino Linotype" w:hAnsi="Palatino Linotype" w:cs="Arial"/>
          <w:b/>
          <w:bCs/>
          <w:i/>
          <w:sz w:val="22"/>
          <w:szCs w:val="22"/>
          <w:lang w:val="es-ES" w:eastAsia="es-MX"/>
        </w:rPr>
        <w:t xml:space="preserve"> </w:t>
      </w:r>
    </w:p>
    <w:p w:rsidR="009A7090" w:rsidRPr="0043513B" w:rsidRDefault="009A7090" w:rsidP="009A7090">
      <w:pPr>
        <w:pStyle w:val="Sinespaciado"/>
        <w:spacing w:before="240" w:after="240" w:line="360" w:lineRule="auto"/>
        <w:jc w:val="both"/>
        <w:rPr>
          <w:rFonts w:ascii="Palatino Linotype" w:hAnsi="Palatino Linotype" w:cs="Arial"/>
          <w:lang w:eastAsia="es-MX"/>
        </w:rPr>
      </w:pPr>
      <w:r w:rsidRPr="0043513B">
        <w:rPr>
          <w:rFonts w:ascii="Palatino Linotype" w:hAnsi="Palatino Linotype" w:cs="Arial"/>
          <w:lang w:eastAsia="es-MX"/>
        </w:rPr>
        <w:t>(Énfasis añadido)</w:t>
      </w:r>
    </w:p>
    <w:p w:rsidR="009A7090" w:rsidRPr="0043513B" w:rsidRDefault="009A7090" w:rsidP="009A7090">
      <w:pPr>
        <w:pStyle w:val="Sinespaciado"/>
        <w:spacing w:before="240" w:after="240" w:line="360" w:lineRule="auto"/>
        <w:jc w:val="both"/>
        <w:rPr>
          <w:rFonts w:ascii="Palatino Linotype" w:hAnsi="Palatino Linotype" w:cs="Arial"/>
          <w:lang w:eastAsia="es-MX"/>
        </w:rPr>
      </w:pPr>
      <w:r w:rsidRPr="0043513B">
        <w:rPr>
          <w:rFonts w:ascii="Palatino Linotype" w:hAnsi="Palatino Linotype" w:cs="Arial"/>
          <w:lang w:eastAsia="es-MX"/>
        </w:rPr>
        <w:t>De lo anterior, se desprende que el Registro Federal de Contribuyentes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9A7090" w:rsidRPr="0043513B" w:rsidRDefault="009A7090" w:rsidP="009A7090">
      <w:pPr>
        <w:spacing w:before="240" w:after="240" w:line="360" w:lineRule="auto"/>
        <w:ind w:right="-93"/>
        <w:jc w:val="both"/>
        <w:rPr>
          <w:rFonts w:ascii="Palatino Linotype" w:hAnsi="Palatino Linotype" w:cs="Arial"/>
        </w:rPr>
      </w:pPr>
      <w:r w:rsidRPr="0043513B">
        <w:rPr>
          <w:rFonts w:ascii="Palatino Linotype" w:hAnsi="Palatino Linotype" w:cs="Arial"/>
        </w:rPr>
        <w:t xml:space="preserve">Por cuanto hace a la </w:t>
      </w:r>
      <w:r w:rsidRPr="0043513B">
        <w:rPr>
          <w:rFonts w:ascii="Palatino Linotype" w:hAnsi="Palatino Linotype" w:cs="Arial"/>
          <w:b/>
        </w:rPr>
        <w:t xml:space="preserve">Clave Única de Registro de Población, </w:t>
      </w:r>
      <w:r w:rsidRPr="0043513B">
        <w:rPr>
          <w:rFonts w:ascii="Palatino Linotype" w:hAnsi="Palatino Linotype" w:cs="Arial"/>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9A7090" w:rsidRPr="0043513B" w:rsidRDefault="009A7090" w:rsidP="009A7090">
      <w:pPr>
        <w:shd w:val="clear" w:color="auto" w:fill="FFFFFF"/>
        <w:spacing w:before="240" w:after="240" w:line="360" w:lineRule="auto"/>
        <w:jc w:val="both"/>
        <w:rPr>
          <w:rFonts w:ascii="Palatino Linotype" w:hAnsi="Palatino Linotype" w:cs="Arial"/>
        </w:rPr>
      </w:pPr>
      <w:r w:rsidRPr="0043513B">
        <w:rPr>
          <w:rFonts w:ascii="Palatino Linotype" w:hAnsi="Palatino Linotype" w:cs="Arial"/>
        </w:rPr>
        <w:t>Lo anterior, tiene sustento en los artículos 86 y 91 de la Ley General de Población, la cual señala lo siguiente:</w:t>
      </w:r>
    </w:p>
    <w:p w:rsidR="009A7090" w:rsidRPr="0043513B" w:rsidRDefault="009A7090" w:rsidP="009A7090">
      <w:pPr>
        <w:spacing w:before="240" w:after="240" w:line="276" w:lineRule="auto"/>
        <w:ind w:left="851" w:right="850"/>
        <w:jc w:val="both"/>
        <w:rPr>
          <w:rFonts w:ascii="Palatino Linotype" w:hAnsi="Palatino Linotype" w:cs="Arial"/>
          <w:i/>
          <w:sz w:val="22"/>
          <w:szCs w:val="22"/>
        </w:rPr>
      </w:pPr>
      <w:r w:rsidRPr="0043513B">
        <w:rPr>
          <w:rFonts w:ascii="Palatino Linotype" w:hAnsi="Palatino Linotype" w:cs="Arial,Bold"/>
          <w:b/>
          <w:bCs/>
          <w:i/>
          <w:sz w:val="22"/>
          <w:szCs w:val="22"/>
        </w:rPr>
        <w:t xml:space="preserve">“Artículo 86. </w:t>
      </w:r>
      <w:r w:rsidRPr="0043513B">
        <w:rPr>
          <w:rFonts w:ascii="Palatino Linotype" w:hAnsi="Palatino Linotype" w:cs="Arial"/>
          <w:i/>
          <w:sz w:val="22"/>
          <w:szCs w:val="22"/>
        </w:rPr>
        <w:t>El Registro Nacional de Población tiene como finalidad registrar a cada una de las personas que integran la población del país, con los datos que permitan certificar y acreditar fehacientemente su identidad.</w:t>
      </w:r>
    </w:p>
    <w:p w:rsidR="009A7090" w:rsidRPr="0043513B" w:rsidRDefault="009A7090" w:rsidP="009A7090">
      <w:pPr>
        <w:spacing w:before="240" w:after="240" w:line="276" w:lineRule="auto"/>
        <w:ind w:left="851" w:right="850"/>
        <w:jc w:val="both"/>
        <w:rPr>
          <w:rFonts w:ascii="Palatino Linotype" w:hAnsi="Palatino Linotype" w:cs="Arial"/>
          <w:i/>
          <w:sz w:val="22"/>
          <w:szCs w:val="22"/>
        </w:rPr>
      </w:pPr>
      <w:r w:rsidRPr="0043513B">
        <w:rPr>
          <w:rFonts w:ascii="Palatino Linotype" w:hAnsi="Palatino Linotype" w:cs="Arial,Bold"/>
          <w:b/>
          <w:bCs/>
          <w:i/>
          <w:sz w:val="22"/>
          <w:szCs w:val="22"/>
        </w:rPr>
        <w:lastRenderedPageBreak/>
        <w:t xml:space="preserve">Artículo 91. </w:t>
      </w:r>
      <w:r w:rsidRPr="0043513B">
        <w:rPr>
          <w:rFonts w:ascii="Palatino Linotype" w:hAnsi="Palatino Linotype" w:cs="Arial"/>
          <w:i/>
          <w:sz w:val="22"/>
          <w:szCs w:val="22"/>
        </w:rPr>
        <w:t>Al incorporar a una persona en el Registro Nacional de Población, se le asignará una clave que se denominará Clave Única de Registro de Población. Esta servirá para registrarla e identificarla en forma individual.”</w:t>
      </w:r>
    </w:p>
    <w:p w:rsidR="009A7090" w:rsidRPr="0043513B" w:rsidRDefault="009A7090" w:rsidP="009A7090">
      <w:pPr>
        <w:shd w:val="clear" w:color="auto" w:fill="FFFFFF"/>
        <w:spacing w:before="240" w:after="240" w:line="360" w:lineRule="auto"/>
        <w:jc w:val="both"/>
        <w:rPr>
          <w:rFonts w:ascii="Palatino Linotype" w:hAnsi="Palatino Linotype"/>
        </w:rPr>
      </w:pPr>
      <w:r w:rsidRPr="0043513B">
        <w:rPr>
          <w:rFonts w:ascii="Palatino Linotype" w:hAnsi="Palatino Linotype"/>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43513B">
        <w:rPr>
          <w:rFonts w:ascii="Palatino Linotype" w:hAnsi="Palatino Linotype" w:cs="Arial"/>
        </w:rPr>
        <w:t xml:space="preserve"> la primera letra del apellido paterno; seguida de la primera letra vocal del primer apellido; seguida de la primera letra del segundo apellido y por último la primera letra del nombre; fecha de nacimiento año/mes/día</w:t>
      </w:r>
      <w:r w:rsidRPr="0043513B">
        <w:rPr>
          <w:rFonts w:ascii="Palatino Linotype" w:hAnsi="Palatino Linotype"/>
        </w:rPr>
        <w:t xml:space="preserve">; sexo; Entidad Federativa o lugar de nacimiento; finalmente dos  caracteres asignados por el Registro Nacional de Población para evitar registros duplicados, identifican el cambio de siglo y garantizan la correcta integración. </w:t>
      </w:r>
    </w:p>
    <w:p w:rsidR="009A7090" w:rsidRPr="0043513B" w:rsidRDefault="009A7090" w:rsidP="009A7090">
      <w:pPr>
        <w:spacing w:before="240" w:after="240" w:line="360" w:lineRule="auto"/>
        <w:ind w:right="-91"/>
        <w:jc w:val="both"/>
        <w:rPr>
          <w:rFonts w:ascii="Palatino Linotype" w:hAnsi="Palatino Linotype" w:cs="Arial"/>
        </w:rPr>
      </w:pPr>
      <w:r w:rsidRPr="0043513B">
        <w:rPr>
          <w:rFonts w:ascii="Palatino Linotype" w:hAnsi="Palatino Linotype" w:cs="Arial"/>
        </w:rPr>
        <w:t xml:space="preserve">Al respecto, el entonces </w:t>
      </w:r>
      <w:r w:rsidRPr="0043513B">
        <w:rPr>
          <w:rFonts w:ascii="Palatino Linotype" w:eastAsia="Arial Unicode MS" w:hAnsi="Palatino Linotype" w:cs="Arial"/>
          <w:bCs/>
        </w:rPr>
        <w:t xml:space="preserve">Instituto Federal de Acceso a la Información y Protección de Datos, </w:t>
      </w:r>
      <w:r w:rsidRPr="0043513B">
        <w:rPr>
          <w:rFonts w:ascii="Palatino Linotype" w:eastAsia="Arial Unicode MS" w:hAnsi="Palatino Linotype" w:cs="Arial"/>
        </w:rPr>
        <w:t xml:space="preserve">ahora Instituto Nacional de Transparencia, Acceso a la Información y Protección de Datos Personales, </w:t>
      </w:r>
      <w:r w:rsidRPr="0043513B">
        <w:rPr>
          <w:rFonts w:ascii="Palatino Linotype" w:hAnsi="Palatino Linotype" w:cs="Arial"/>
        </w:rPr>
        <w:t xml:space="preserve"> a través del Criterio 18/2017, señala literalmente lo siguiente:</w:t>
      </w:r>
    </w:p>
    <w:p w:rsidR="009A7090" w:rsidRPr="0043513B" w:rsidRDefault="009A7090" w:rsidP="009A7090">
      <w:pPr>
        <w:spacing w:before="240" w:after="240"/>
        <w:ind w:left="851" w:right="899"/>
        <w:jc w:val="both"/>
        <w:rPr>
          <w:rFonts w:ascii="Palatino Linotype" w:hAnsi="Palatino Linotype" w:cs="Arial"/>
          <w:bCs/>
          <w:i/>
          <w:sz w:val="22"/>
        </w:rPr>
      </w:pPr>
      <w:r w:rsidRPr="0043513B">
        <w:rPr>
          <w:rFonts w:ascii="Palatino Linotype" w:hAnsi="Palatino Linotype" w:cs="Arial"/>
          <w:b/>
          <w:bCs/>
          <w:i/>
          <w:sz w:val="22"/>
        </w:rPr>
        <w:t>“Clave Única de Registro de Población (CURP).</w:t>
      </w:r>
      <w:r w:rsidRPr="0043513B">
        <w:rPr>
          <w:rFonts w:ascii="Palatino Linotype" w:hAnsi="Palatino Linotype" w:cs="Arial"/>
          <w:bCs/>
          <w:i/>
          <w:sz w:val="22"/>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9A7090" w:rsidRPr="0043513B" w:rsidRDefault="009A7090" w:rsidP="009A7090">
      <w:pPr>
        <w:spacing w:before="240" w:after="240"/>
        <w:ind w:left="851" w:right="899"/>
        <w:jc w:val="both"/>
        <w:rPr>
          <w:rFonts w:ascii="Palatino Linotype" w:hAnsi="Palatino Linotype" w:cs="Arial"/>
          <w:bCs/>
          <w:i/>
          <w:sz w:val="22"/>
        </w:rPr>
      </w:pPr>
      <w:r w:rsidRPr="0043513B">
        <w:rPr>
          <w:rFonts w:ascii="Palatino Linotype" w:hAnsi="Palatino Linotype" w:cs="Arial"/>
          <w:bCs/>
          <w:i/>
          <w:sz w:val="22"/>
        </w:rPr>
        <w:t>Resoluciones:</w:t>
      </w:r>
    </w:p>
    <w:p w:rsidR="009A7090" w:rsidRPr="0043513B" w:rsidRDefault="009A7090" w:rsidP="009A7090">
      <w:pPr>
        <w:spacing w:before="240" w:after="240"/>
        <w:ind w:left="851" w:right="899"/>
        <w:jc w:val="both"/>
        <w:rPr>
          <w:rFonts w:ascii="Palatino Linotype" w:hAnsi="Palatino Linotype" w:cs="Arial"/>
          <w:bCs/>
          <w:i/>
          <w:sz w:val="22"/>
        </w:rPr>
      </w:pPr>
      <w:r w:rsidRPr="0043513B">
        <w:rPr>
          <w:rFonts w:ascii="Palatino Linotype" w:hAnsi="Palatino Linotype" w:cs="Arial"/>
          <w:bCs/>
          <w:i/>
          <w:sz w:val="22"/>
        </w:rPr>
        <w:t>•</w:t>
      </w:r>
      <w:r w:rsidRPr="0043513B">
        <w:rPr>
          <w:rFonts w:ascii="Palatino Linotype" w:hAnsi="Palatino Linotype" w:cs="Arial"/>
          <w:bCs/>
          <w:i/>
          <w:sz w:val="22"/>
        </w:rPr>
        <w:tab/>
        <w:t>RRA 3995/16. Secretaría de la Defensa Nacional. 1 de febrero de 2017. Por unanimidad. Comisionado Ponente Rosendoevgueni Monterrey Chepov.</w:t>
      </w:r>
    </w:p>
    <w:p w:rsidR="009A7090" w:rsidRPr="0043513B" w:rsidRDefault="009A7090" w:rsidP="009A7090">
      <w:pPr>
        <w:spacing w:before="240" w:after="240"/>
        <w:ind w:left="851" w:right="899"/>
        <w:jc w:val="both"/>
        <w:rPr>
          <w:rFonts w:ascii="Palatino Linotype" w:hAnsi="Palatino Linotype" w:cs="Arial"/>
          <w:bCs/>
          <w:i/>
          <w:sz w:val="22"/>
        </w:rPr>
      </w:pPr>
      <w:r w:rsidRPr="0043513B">
        <w:rPr>
          <w:rFonts w:ascii="Palatino Linotype" w:hAnsi="Palatino Linotype" w:cs="Arial"/>
          <w:bCs/>
          <w:i/>
          <w:sz w:val="22"/>
        </w:rPr>
        <w:lastRenderedPageBreak/>
        <w:t>•</w:t>
      </w:r>
      <w:r w:rsidRPr="0043513B">
        <w:rPr>
          <w:rFonts w:ascii="Palatino Linotype" w:hAnsi="Palatino Linotype" w:cs="Arial"/>
          <w:bCs/>
          <w:i/>
          <w:sz w:val="22"/>
        </w:rPr>
        <w:tab/>
        <w:t xml:space="preserve">RRA 0937/17. Senado de la República. 15 de marzo de 2017. Por unanimidad. Comisionada Ponente Ximena Puente de la Mora. </w:t>
      </w:r>
    </w:p>
    <w:p w:rsidR="009A7090" w:rsidRPr="0043513B" w:rsidRDefault="009A7090" w:rsidP="009A7090">
      <w:pPr>
        <w:spacing w:before="240" w:after="240"/>
        <w:ind w:left="851" w:right="899"/>
        <w:jc w:val="both"/>
        <w:rPr>
          <w:rFonts w:ascii="Palatino Linotype" w:hAnsi="Palatino Linotype" w:cs="Arial"/>
          <w:b/>
          <w:bCs/>
          <w:i/>
          <w:sz w:val="22"/>
        </w:rPr>
      </w:pPr>
      <w:r w:rsidRPr="0043513B">
        <w:rPr>
          <w:rFonts w:ascii="Palatino Linotype" w:hAnsi="Palatino Linotype" w:cs="Arial"/>
          <w:bCs/>
          <w:i/>
          <w:sz w:val="22"/>
        </w:rPr>
        <w:t>•</w:t>
      </w:r>
      <w:r w:rsidRPr="0043513B">
        <w:rPr>
          <w:rFonts w:ascii="Palatino Linotype" w:hAnsi="Palatino Linotype" w:cs="Arial"/>
          <w:bCs/>
          <w:i/>
          <w:sz w:val="22"/>
        </w:rPr>
        <w:tab/>
        <w:t>RRA 0478/17. Secretaría de Relaciones Exteriores. 26 de abril de 2017. Por unanimidad. Comisionada Ponente Areli Cano Guadiana.</w:t>
      </w:r>
      <w:r w:rsidRPr="0043513B">
        <w:rPr>
          <w:rFonts w:ascii="Palatino Linotype" w:hAnsi="Palatino Linotype" w:cs="Arial"/>
          <w:b/>
          <w:bCs/>
          <w:i/>
          <w:sz w:val="22"/>
        </w:rPr>
        <w:t>”</w:t>
      </w:r>
    </w:p>
    <w:p w:rsidR="009A7090" w:rsidRPr="0043513B" w:rsidRDefault="009A7090" w:rsidP="009A7090">
      <w:pPr>
        <w:spacing w:before="240" w:after="240" w:line="360" w:lineRule="auto"/>
        <w:ind w:right="-93"/>
        <w:jc w:val="both"/>
        <w:rPr>
          <w:rFonts w:ascii="Palatino Linotype" w:hAnsi="Palatino Linotype" w:cs="Arial"/>
        </w:rPr>
      </w:pPr>
      <w:r w:rsidRPr="0043513B">
        <w:rPr>
          <w:rFonts w:ascii="Palatino Linotype" w:hAnsi="Palatino Linotype" w:cs="Arial"/>
        </w:rPr>
        <w:t xml:space="preserve">De lo anterior, se desprende que la </w:t>
      </w:r>
      <w:r w:rsidRPr="0043513B">
        <w:rPr>
          <w:rFonts w:ascii="Palatino Linotype" w:hAnsi="Palatino Linotype"/>
        </w:rPr>
        <w:t xml:space="preserve">Clave Única de Registro de Población, </w:t>
      </w:r>
      <w:r w:rsidRPr="0043513B">
        <w:rPr>
          <w:rFonts w:ascii="Palatino Linotype" w:hAnsi="Palatino Linotype" w:cs="Arial"/>
        </w:rPr>
        <w:t>se encuentra vinculado al nombre de la persona, permitiendo identificar la edad, fecha de nacimiento, sexo, lugar de nacimiento, así como dos  caracteres asignados por el Registro Nacional de Población para evitar registros duplicados; datos que únicamente le atañen a un particular, por lo ésta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9A7090" w:rsidRPr="0043513B" w:rsidRDefault="009A7090" w:rsidP="009A7090">
      <w:pPr>
        <w:spacing w:before="240" w:after="240" w:line="360" w:lineRule="auto"/>
        <w:ind w:right="-93"/>
        <w:jc w:val="both"/>
        <w:rPr>
          <w:rFonts w:ascii="Palatino Linotype" w:hAnsi="Palatino Linotype" w:cs="Arial"/>
        </w:rPr>
      </w:pPr>
      <w:r w:rsidRPr="0043513B">
        <w:rPr>
          <w:rFonts w:ascii="Palatino Linotype" w:hAnsi="Palatino Linotype" w:cs="Arial"/>
        </w:rPr>
        <w:t xml:space="preserve">Por cuanto hace a la </w:t>
      </w:r>
      <w:r w:rsidRPr="0043513B">
        <w:rPr>
          <w:rFonts w:ascii="Palatino Linotype" w:hAnsi="Palatino Linotype" w:cs="Arial"/>
          <w:b/>
        </w:rPr>
        <w:t>Clave de cualquier tipo de seguridad social</w:t>
      </w:r>
      <w:r w:rsidRPr="0043513B">
        <w:rPr>
          <w:rFonts w:ascii="Palatino Linotype" w:hAnsi="Palatino Linotype" w:cs="Arial"/>
        </w:rPr>
        <w:t xml:space="preserve"> (ISSEMYM, u otros), está integrada por una </w:t>
      </w:r>
      <w:r w:rsidRPr="0043513B">
        <w:rPr>
          <w:rFonts w:ascii="Palatino Linotype" w:hAnsi="Palatino Linotype" w:cs="Arial"/>
          <w:bCs/>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43513B">
        <w:rPr>
          <w:rFonts w:ascii="Palatino Linotype" w:hAnsi="Palatino Linotype" w:cs="Arial"/>
        </w:rPr>
        <w:t xml:space="preserve">dato que únicamente le atañen al servidor público, por lo que constituye un dato personal que concierne a una persona física identificada e identificable en términos de los artículos 3 fracción IX de la Ley de Transparencia y Acceso a la Información Pública del Estado de México y Municipios y 4 fracción XI de la Ley de </w:t>
      </w:r>
      <w:r w:rsidRPr="0043513B">
        <w:rPr>
          <w:rFonts w:ascii="Palatino Linotype" w:hAnsi="Palatino Linotype" w:cs="Arial"/>
        </w:rPr>
        <w:lastRenderedPageBreak/>
        <w:t>Protección de Datos Personales en Posesión de Sujetos Obligados del Estado de México y Municipios.</w:t>
      </w:r>
    </w:p>
    <w:p w:rsidR="009A7090" w:rsidRPr="0043513B" w:rsidRDefault="009A7090" w:rsidP="009A7090">
      <w:pPr>
        <w:spacing w:before="240" w:after="240" w:line="360" w:lineRule="auto"/>
        <w:jc w:val="both"/>
        <w:rPr>
          <w:rFonts w:ascii="Palatino Linotype" w:hAnsi="Palatino Linotype" w:cs="Arial"/>
        </w:rPr>
      </w:pPr>
      <w:r w:rsidRPr="0043513B">
        <w:rPr>
          <w:rFonts w:ascii="Palatino Linotype" w:hAnsi="Palatino Linotype" w:cs="Arial"/>
        </w:rPr>
        <w:t xml:space="preserve">Respecto de los </w:t>
      </w:r>
      <w:r w:rsidRPr="0043513B">
        <w:rPr>
          <w:rFonts w:ascii="Palatino Linotype" w:hAnsi="Palatino Linotype" w:cs="Arial"/>
          <w:b/>
        </w:rPr>
        <w:t>préstamos o descuentos</w:t>
      </w:r>
      <w:r w:rsidRPr="0043513B">
        <w:rPr>
          <w:rFonts w:ascii="Palatino Linotype" w:hAnsi="Palatino Linotype" w:cs="Arial"/>
        </w:rPr>
        <w:t xml:space="preserve"> </w:t>
      </w:r>
      <w:r w:rsidRPr="0043513B">
        <w:rPr>
          <w:rFonts w:ascii="Palatino Linotype" w:hAnsi="Palatino Linotype" w:cs="Arial"/>
          <w:b/>
        </w:rPr>
        <w:t>de carácter personal</w:t>
      </w:r>
      <w:r w:rsidRPr="0043513B">
        <w:rPr>
          <w:rFonts w:ascii="Palatino Linotype" w:hAnsi="Palatino Linotype" w:cs="Arial"/>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w:t>
      </w:r>
      <w:r w:rsidRPr="0043513B">
        <w:rPr>
          <w:rFonts w:ascii="Palatino Linotype" w:hAnsi="Palatino Linotype"/>
        </w:rPr>
        <w:t xml:space="preserve"> </w:t>
      </w:r>
      <w:r w:rsidRPr="0043513B">
        <w:rPr>
          <w:rFonts w:ascii="Palatino Linotype" w:hAnsi="Palatino Linotype" w:cs="Arial"/>
        </w:rPr>
        <w:t>protección de información confidencial, porque incide en la intimidad de un individuo</w:t>
      </w:r>
      <w:r w:rsidRPr="0043513B">
        <w:rPr>
          <w:rFonts w:ascii="Palatino Linotype" w:hAnsi="Palatino Linotype"/>
        </w:rPr>
        <w:t xml:space="preserve"> </w:t>
      </w:r>
      <w:r w:rsidRPr="0043513B">
        <w:rPr>
          <w:rFonts w:ascii="Palatino Linotype" w:hAnsi="Palatino Linotype" w:cs="Arial"/>
        </w:rPr>
        <w:t>identificado.</w:t>
      </w:r>
    </w:p>
    <w:p w:rsidR="009A7090" w:rsidRPr="0043513B" w:rsidRDefault="009A7090" w:rsidP="009A7090">
      <w:pPr>
        <w:spacing w:before="240" w:after="240" w:line="360" w:lineRule="auto"/>
        <w:ind w:right="-93"/>
        <w:jc w:val="both"/>
        <w:rPr>
          <w:rFonts w:ascii="Palatino Linotype" w:hAnsi="Palatino Linotype" w:cs="Arial"/>
        </w:rPr>
      </w:pPr>
      <w:r w:rsidRPr="0043513B">
        <w:rPr>
          <w:rFonts w:ascii="Palatino Linotype" w:hAnsi="Palatino Linotype" w:cs="Arial"/>
        </w:rPr>
        <w:t>Por su parte, el artículo 84 de la Ley del Trabajo de los Servidores Públicos del Estado y Municipios, señala:</w:t>
      </w:r>
    </w:p>
    <w:p w:rsidR="009A7090" w:rsidRPr="0043513B" w:rsidRDefault="009A7090" w:rsidP="009A7090">
      <w:pPr>
        <w:spacing w:before="240" w:after="240"/>
        <w:ind w:left="851" w:right="899"/>
        <w:jc w:val="both"/>
        <w:rPr>
          <w:rFonts w:ascii="Palatino Linotype" w:hAnsi="Palatino Linotype" w:cs="Arial"/>
          <w:b/>
          <w:bCs/>
          <w:i/>
          <w:noProof/>
          <w:sz w:val="22"/>
        </w:rPr>
      </w:pPr>
      <w:r w:rsidRPr="0043513B">
        <w:rPr>
          <w:rFonts w:ascii="Palatino Linotype" w:hAnsi="Palatino Linotype" w:cs="Arial"/>
          <w:b/>
          <w:bCs/>
          <w:i/>
          <w:noProof/>
          <w:sz w:val="22"/>
        </w:rPr>
        <w:t>“ARTICULO 84. Sólo podrán hacerse retenciones,</w:t>
      </w:r>
      <w:r w:rsidRPr="0043513B">
        <w:rPr>
          <w:rFonts w:ascii="Palatino Linotype" w:hAnsi="Palatino Linotype" w:cs="Arial"/>
          <w:i/>
          <w:sz w:val="22"/>
        </w:rPr>
        <w:t xml:space="preserve"> </w:t>
      </w:r>
      <w:r w:rsidRPr="0043513B">
        <w:rPr>
          <w:rFonts w:ascii="Palatino Linotype" w:hAnsi="Palatino Linotype" w:cs="Arial"/>
          <w:b/>
          <w:bCs/>
          <w:i/>
          <w:noProof/>
          <w:sz w:val="22"/>
        </w:rPr>
        <w:t>descuentos o deducciones al sueldo de los servidores públicos por concepto de:</w:t>
      </w:r>
    </w:p>
    <w:p w:rsidR="009A7090" w:rsidRPr="0043513B" w:rsidRDefault="009A7090" w:rsidP="009A7090">
      <w:pPr>
        <w:spacing w:before="240" w:after="240"/>
        <w:ind w:left="851" w:right="899"/>
        <w:jc w:val="both"/>
        <w:rPr>
          <w:rFonts w:ascii="Palatino Linotype" w:hAnsi="Palatino Linotype" w:cs="Arial"/>
          <w:bCs/>
          <w:i/>
          <w:noProof/>
          <w:sz w:val="22"/>
        </w:rPr>
      </w:pPr>
      <w:r w:rsidRPr="0043513B">
        <w:rPr>
          <w:rFonts w:ascii="Palatino Linotype" w:hAnsi="Palatino Linotype" w:cs="Arial"/>
          <w:bCs/>
          <w:i/>
          <w:noProof/>
          <w:sz w:val="22"/>
        </w:rPr>
        <w:t>I. Gravámenes fiscales relacionados con el sueldo;</w:t>
      </w:r>
    </w:p>
    <w:p w:rsidR="009A7090" w:rsidRPr="0043513B" w:rsidRDefault="009A7090" w:rsidP="009A7090">
      <w:pPr>
        <w:spacing w:before="240" w:after="240"/>
        <w:ind w:left="851" w:right="899"/>
        <w:jc w:val="both"/>
        <w:rPr>
          <w:rFonts w:ascii="Palatino Linotype" w:hAnsi="Palatino Linotype" w:cs="Arial"/>
          <w:i/>
          <w:sz w:val="22"/>
        </w:rPr>
      </w:pPr>
      <w:r w:rsidRPr="0043513B">
        <w:rPr>
          <w:rFonts w:ascii="Palatino Linotype" w:hAnsi="Palatino Linotype" w:cs="Arial"/>
          <w:bCs/>
          <w:i/>
          <w:noProof/>
          <w:sz w:val="22"/>
        </w:rPr>
        <w:t xml:space="preserve">II. Deudas contraídas con las instituciones públicas o dependencias por concepto de anticipos de sueldo, </w:t>
      </w:r>
      <w:r w:rsidRPr="0043513B">
        <w:rPr>
          <w:rFonts w:ascii="Palatino Linotype" w:hAnsi="Palatino Linotype" w:cs="Arial"/>
          <w:i/>
          <w:sz w:val="22"/>
        </w:rPr>
        <w:t>pagos hechos con exceso, errores o pérdidas debidamente comprobados;</w:t>
      </w:r>
    </w:p>
    <w:p w:rsidR="009A7090" w:rsidRPr="0043513B" w:rsidRDefault="009A7090" w:rsidP="009A7090">
      <w:pPr>
        <w:spacing w:before="240" w:after="240"/>
        <w:ind w:left="851" w:right="899"/>
        <w:jc w:val="both"/>
        <w:rPr>
          <w:rFonts w:ascii="Palatino Linotype" w:hAnsi="Palatino Linotype" w:cs="Arial"/>
          <w:i/>
          <w:sz w:val="22"/>
        </w:rPr>
      </w:pPr>
      <w:r w:rsidRPr="0043513B">
        <w:rPr>
          <w:rFonts w:ascii="Palatino Linotype" w:hAnsi="Palatino Linotype" w:cs="Arial"/>
          <w:i/>
          <w:sz w:val="22"/>
        </w:rPr>
        <w:t>III. Cuotas sindicales;</w:t>
      </w:r>
    </w:p>
    <w:p w:rsidR="009A7090" w:rsidRPr="0043513B" w:rsidRDefault="009A7090" w:rsidP="009A7090">
      <w:pPr>
        <w:spacing w:before="240" w:after="240"/>
        <w:ind w:left="851" w:right="899"/>
        <w:jc w:val="both"/>
        <w:rPr>
          <w:rFonts w:ascii="Palatino Linotype" w:hAnsi="Palatino Linotype" w:cs="Arial"/>
          <w:i/>
          <w:sz w:val="22"/>
        </w:rPr>
      </w:pPr>
      <w:r w:rsidRPr="0043513B">
        <w:rPr>
          <w:rFonts w:ascii="Palatino Linotype" w:hAnsi="Palatino Linotype" w:cs="Arial"/>
          <w:i/>
          <w:sz w:val="22"/>
        </w:rPr>
        <w:t>IV. Cuotas de aportación a fondos para la constitución de cooperativas y de cajas de ahorro, siempre que el servidor público hubiese manifestado previamente, de manera expresa, su conformidad;</w:t>
      </w:r>
    </w:p>
    <w:p w:rsidR="009A7090" w:rsidRPr="0043513B" w:rsidRDefault="009A7090" w:rsidP="009A7090">
      <w:pPr>
        <w:spacing w:before="240" w:after="240"/>
        <w:ind w:left="851" w:right="899"/>
        <w:jc w:val="both"/>
        <w:rPr>
          <w:rFonts w:ascii="Palatino Linotype" w:hAnsi="Palatino Linotype" w:cs="Arial"/>
          <w:i/>
          <w:sz w:val="22"/>
        </w:rPr>
      </w:pPr>
      <w:r w:rsidRPr="0043513B">
        <w:rPr>
          <w:rFonts w:ascii="Palatino Linotype" w:hAnsi="Palatino Linotype" w:cs="Arial"/>
          <w:i/>
          <w:sz w:val="22"/>
        </w:rPr>
        <w:t>V. Descuentos ordenados por el Instituto de Seguridad Social del Estado de México y Municipios, con motivo de cuotas y obligaciones contraídas con éste por los servidores públicos;</w:t>
      </w:r>
    </w:p>
    <w:p w:rsidR="009A7090" w:rsidRPr="0043513B" w:rsidRDefault="009A7090" w:rsidP="009A7090">
      <w:pPr>
        <w:spacing w:before="240" w:after="240"/>
        <w:ind w:left="851" w:right="899"/>
        <w:jc w:val="both"/>
        <w:rPr>
          <w:rFonts w:ascii="Palatino Linotype" w:hAnsi="Palatino Linotype" w:cs="Arial"/>
          <w:b/>
          <w:bCs/>
          <w:i/>
          <w:noProof/>
          <w:sz w:val="22"/>
        </w:rPr>
      </w:pPr>
      <w:r w:rsidRPr="0043513B">
        <w:rPr>
          <w:rFonts w:ascii="Palatino Linotype" w:hAnsi="Palatino Linotype" w:cs="Arial"/>
          <w:b/>
          <w:bCs/>
          <w:i/>
          <w:noProof/>
          <w:sz w:val="22"/>
        </w:rPr>
        <w:lastRenderedPageBreak/>
        <w:t>VI. Obligaciones a cargo del servidor público con las que haya consentido, derivadas de la adquisición o del uso de habitaciones consideradas como de interés social;</w:t>
      </w:r>
    </w:p>
    <w:p w:rsidR="009A7090" w:rsidRPr="0043513B" w:rsidRDefault="009A7090" w:rsidP="009A7090">
      <w:pPr>
        <w:spacing w:before="240" w:after="240"/>
        <w:ind w:left="851" w:right="899"/>
        <w:jc w:val="both"/>
        <w:rPr>
          <w:rFonts w:ascii="Palatino Linotype" w:hAnsi="Palatino Linotype" w:cs="Arial"/>
          <w:bCs/>
          <w:i/>
          <w:noProof/>
          <w:sz w:val="22"/>
        </w:rPr>
      </w:pPr>
      <w:r w:rsidRPr="0043513B">
        <w:rPr>
          <w:rFonts w:ascii="Palatino Linotype" w:hAnsi="Palatino Linotype" w:cs="Arial"/>
          <w:bCs/>
          <w:i/>
          <w:noProof/>
          <w:sz w:val="22"/>
        </w:rPr>
        <w:t>VII. Faltas de puntualidad o de asistencia injustificadas;</w:t>
      </w:r>
    </w:p>
    <w:p w:rsidR="009A7090" w:rsidRPr="0043513B" w:rsidRDefault="009A7090" w:rsidP="009A7090">
      <w:pPr>
        <w:spacing w:before="240" w:after="240"/>
        <w:ind w:left="851" w:right="899"/>
        <w:jc w:val="both"/>
        <w:rPr>
          <w:rFonts w:ascii="Palatino Linotype" w:hAnsi="Palatino Linotype" w:cs="Arial"/>
          <w:bCs/>
          <w:i/>
          <w:noProof/>
          <w:sz w:val="22"/>
        </w:rPr>
      </w:pPr>
      <w:r w:rsidRPr="0043513B">
        <w:rPr>
          <w:rFonts w:ascii="Palatino Linotype" w:hAnsi="Palatino Linotype" w:cs="Arial"/>
          <w:b/>
          <w:bCs/>
          <w:i/>
          <w:noProof/>
          <w:sz w:val="22"/>
        </w:rPr>
        <w:t>VIII. Pensiones alimenticias ordenadas por la autoridad judicial;</w:t>
      </w:r>
      <w:r w:rsidRPr="0043513B">
        <w:rPr>
          <w:rFonts w:ascii="Palatino Linotype" w:hAnsi="Palatino Linotype" w:cs="Arial"/>
          <w:bCs/>
          <w:i/>
          <w:noProof/>
          <w:sz w:val="22"/>
        </w:rPr>
        <w:t xml:space="preserve"> o</w:t>
      </w:r>
    </w:p>
    <w:p w:rsidR="009A7090" w:rsidRPr="0043513B" w:rsidRDefault="009A7090" w:rsidP="009A7090">
      <w:pPr>
        <w:spacing w:before="240" w:after="240"/>
        <w:ind w:left="851" w:right="899"/>
        <w:jc w:val="both"/>
        <w:rPr>
          <w:rFonts w:ascii="Palatino Linotype" w:hAnsi="Palatino Linotype" w:cs="Arial"/>
          <w:b/>
          <w:bCs/>
          <w:i/>
          <w:noProof/>
          <w:sz w:val="22"/>
        </w:rPr>
      </w:pPr>
      <w:r w:rsidRPr="0043513B">
        <w:rPr>
          <w:rFonts w:ascii="Palatino Linotype" w:hAnsi="Palatino Linotype" w:cs="Arial"/>
          <w:b/>
          <w:bCs/>
          <w:i/>
          <w:noProof/>
          <w:sz w:val="22"/>
        </w:rPr>
        <w:t>IX. Cualquier otro convenido con instituciones de servicios y aceptado por el servidor público.</w:t>
      </w:r>
    </w:p>
    <w:p w:rsidR="009A7090" w:rsidRPr="0043513B" w:rsidRDefault="009A7090" w:rsidP="009A7090">
      <w:pPr>
        <w:spacing w:before="240" w:after="240"/>
        <w:ind w:left="851" w:right="899"/>
        <w:jc w:val="both"/>
        <w:rPr>
          <w:rFonts w:ascii="Palatino Linotype" w:hAnsi="Palatino Linotype" w:cs="Arial"/>
          <w:sz w:val="22"/>
        </w:rPr>
      </w:pPr>
      <w:r w:rsidRPr="0043513B">
        <w:rPr>
          <w:rFonts w:ascii="Palatino Linotype" w:hAnsi="Palatino Linotype" w:cs="Arial"/>
          <w:bCs/>
          <w:i/>
          <w:noProof/>
          <w:sz w:val="22"/>
        </w:rPr>
        <w:t xml:space="preserve">El monto total de las retenciones, descuentos o deducciones no podrá exceder del 30% de la remuneración total, </w:t>
      </w:r>
      <w:r w:rsidRPr="0043513B">
        <w:rPr>
          <w:rFonts w:ascii="Palatino Linotype" w:hAnsi="Palatino Linotype" w:cs="Arial"/>
          <w:i/>
          <w:sz w:val="22"/>
        </w:rPr>
        <w:t>excepto</w:t>
      </w:r>
      <w:r w:rsidRPr="0043513B">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r w:rsidRPr="0043513B">
        <w:rPr>
          <w:rFonts w:ascii="Palatino Linotype" w:hAnsi="Palatino Linotype" w:cs="Arial"/>
          <w:b/>
          <w:bCs/>
          <w:i/>
          <w:noProof/>
          <w:sz w:val="22"/>
        </w:rPr>
        <w:t>”</w:t>
      </w:r>
    </w:p>
    <w:p w:rsidR="009A7090" w:rsidRPr="0043513B" w:rsidRDefault="009A7090" w:rsidP="009A7090">
      <w:pPr>
        <w:spacing w:before="240" w:after="240" w:line="360" w:lineRule="auto"/>
        <w:jc w:val="both"/>
        <w:rPr>
          <w:rFonts w:ascii="Palatino Linotype" w:hAnsi="Palatino Linotype" w:cs="Arial"/>
        </w:rPr>
      </w:pPr>
      <w:r w:rsidRPr="0043513B">
        <w:rPr>
          <w:rFonts w:ascii="Palatino Linotype" w:hAnsi="Palatino Linotype" w:cs="Arial"/>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9A7090" w:rsidRPr="0043513B" w:rsidRDefault="009A7090" w:rsidP="009A7090">
      <w:pPr>
        <w:autoSpaceDE w:val="0"/>
        <w:autoSpaceDN w:val="0"/>
        <w:adjustRightInd w:val="0"/>
        <w:spacing w:before="240" w:after="240" w:line="360" w:lineRule="auto"/>
        <w:ind w:right="-91"/>
        <w:jc w:val="both"/>
        <w:rPr>
          <w:rFonts w:ascii="Palatino Linotype" w:hAnsi="Palatino Linotype" w:cs="Arial"/>
          <w:i/>
        </w:rPr>
      </w:pPr>
      <w:r w:rsidRPr="0043513B">
        <w:rPr>
          <w:rFonts w:ascii="Palatino Linotype" w:hAnsi="Palatino Linotype" w:cs="Arial"/>
        </w:rPr>
        <w:t xml:space="preserve">Consecuentemente, se destaca que la versión pública que elabore </w:t>
      </w:r>
      <w:r w:rsidRPr="0043513B">
        <w:rPr>
          <w:rFonts w:ascii="Palatino Linotype" w:hAnsi="Palatino Linotype" w:cs="Arial"/>
          <w:b/>
        </w:rPr>
        <w:t>EL SUJETO OBLIGADO</w:t>
      </w:r>
      <w:r w:rsidRPr="0043513B">
        <w:rPr>
          <w:rFonts w:ascii="Palatino Linotype" w:hAnsi="Palatino Linotype" w:cs="Arial"/>
        </w:rPr>
        <w:t xml:space="preserve"> debe cumplir con las formalidades exigidas en la Ley; por lo que, </w:t>
      </w:r>
      <w:r w:rsidRPr="0043513B">
        <w:rPr>
          <w:rFonts w:ascii="Palatino Linotype" w:hAnsi="Palatino Linotype" w:cs="Arial"/>
          <w:lang w:val="es-ES_tradnl"/>
        </w:rPr>
        <w:t xml:space="preserve">para tal efecto emitirá el </w:t>
      </w:r>
      <w:r w:rsidRPr="0043513B">
        <w:rPr>
          <w:rFonts w:ascii="Palatino Linotype" w:hAnsi="Palatino Linotype" w:cs="Arial"/>
          <w:b/>
        </w:rPr>
        <w:t>Acuerdo de clasificación de la información que al respecto emita el Comité de Transparencia</w:t>
      </w:r>
      <w:r w:rsidRPr="0043513B">
        <w:rPr>
          <w:rFonts w:ascii="Palatino Linotype" w:hAnsi="Palatino Linotype" w:cs="Arial"/>
        </w:rPr>
        <w:t xml:space="preserve"> en términos de los artículos 122 y 124 de la Ley de Transparencia y Acceso a la Información Pública del Estado de México y Municipios, </w:t>
      </w:r>
      <w:r w:rsidRPr="0043513B">
        <w:rPr>
          <w:rFonts w:ascii="Palatino Linotype" w:hAnsi="Palatino Linotype" w:cs="Arial"/>
        </w:rPr>
        <w:lastRenderedPageBreak/>
        <w:t>con el cual sustentara la clasificación de datos y con ello la "versión pública" de los documentos materia de la solicitud.</w:t>
      </w:r>
    </w:p>
    <w:p w:rsidR="009A7090" w:rsidRPr="0043513B" w:rsidRDefault="009A7090" w:rsidP="009A7090">
      <w:pPr>
        <w:autoSpaceDE w:val="0"/>
        <w:autoSpaceDN w:val="0"/>
        <w:adjustRightInd w:val="0"/>
        <w:spacing w:before="240" w:after="240" w:line="360" w:lineRule="auto"/>
        <w:ind w:right="-93"/>
        <w:jc w:val="both"/>
        <w:rPr>
          <w:rFonts w:ascii="Palatino Linotype" w:hAnsi="Palatino Linotype" w:cs="Arial"/>
        </w:rPr>
      </w:pPr>
      <w:r w:rsidRPr="0043513B">
        <w:rPr>
          <w:rFonts w:ascii="Palatino Linotype" w:hAnsi="Palatino Linotype" w:cs="Arial"/>
        </w:rPr>
        <w:t xml:space="preserve">Efectivamente, cuando se clasifica información como confidencial o reservada es importante someterlo al Comité de Transparencia del </w:t>
      </w:r>
      <w:r w:rsidRPr="0043513B">
        <w:rPr>
          <w:rFonts w:ascii="Palatino Linotype" w:hAnsi="Palatino Linotype" w:cs="Arial"/>
          <w:b/>
        </w:rPr>
        <w:t>SUJETO OBLIGADO</w:t>
      </w:r>
      <w:r w:rsidRPr="0043513B">
        <w:rPr>
          <w:rFonts w:ascii="Palatino Linotype" w:hAnsi="Palatino Linotype" w:cs="Arial"/>
        </w:rPr>
        <w:t>, quien debe confirmar, modificar o revocar la clasificación.</w:t>
      </w:r>
    </w:p>
    <w:p w:rsidR="009A7090" w:rsidRPr="0043513B" w:rsidRDefault="009A7090" w:rsidP="009A7090">
      <w:pPr>
        <w:spacing w:before="240" w:after="240" w:line="360" w:lineRule="auto"/>
        <w:ind w:right="-93"/>
        <w:jc w:val="both"/>
        <w:rPr>
          <w:rFonts w:ascii="Palatino Linotype" w:hAnsi="Palatino Linotype" w:cs="Arial"/>
          <w:lang w:eastAsia="es-CO"/>
        </w:rPr>
      </w:pPr>
      <w:r w:rsidRPr="0043513B">
        <w:rPr>
          <w:rFonts w:ascii="Palatino Linotype" w:hAnsi="Palatino Linotype" w:cs="Arial"/>
          <w:lang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43513B">
        <w:rPr>
          <w:rFonts w:ascii="Palatino Linotype" w:hAnsi="Palatino Linotype" w:cs="Arial"/>
          <w:b/>
          <w:lang w:eastAsia="es-CO"/>
        </w:rPr>
        <w:t>SUJETO OBLIGADO</w:t>
      </w:r>
      <w:r w:rsidRPr="0043513B">
        <w:rPr>
          <w:rFonts w:ascii="Palatino Linotype" w:hAnsi="Palatino Linotype" w:cs="Arial"/>
          <w:lang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9A7090" w:rsidRPr="0043513B" w:rsidRDefault="009A7090" w:rsidP="009A7090">
      <w:pPr>
        <w:spacing w:before="240" w:after="240" w:line="360" w:lineRule="auto"/>
        <w:jc w:val="both"/>
        <w:rPr>
          <w:rFonts w:ascii="Palatino Linotype" w:hAnsi="Palatino Linotype" w:cs="Arial"/>
        </w:rPr>
      </w:pPr>
      <w:r w:rsidRPr="0043513B">
        <w:rPr>
          <w:rFonts w:ascii="Palatino Linotype" w:hAnsi="Palatino Linotype" w:cs="Arial"/>
          <w:lang w:val="es-ES_tradnl"/>
        </w:rPr>
        <w:t xml:space="preserve">Por lo que respecto a </w:t>
      </w:r>
      <w:r w:rsidRPr="0043513B">
        <w:rPr>
          <w:rFonts w:ascii="Palatino Linotype" w:hAnsi="Palatino Linotype" w:cs="Arial"/>
        </w:rPr>
        <w:t xml:space="preserve">las </w:t>
      </w:r>
      <w:r w:rsidRPr="0043513B">
        <w:rPr>
          <w:rFonts w:ascii="Palatino Linotype" w:hAnsi="Palatino Linotype" w:cs="Arial"/>
          <w:b/>
        </w:rPr>
        <w:t>Cadenas Originales del Sellos</w:t>
      </w:r>
      <w:r w:rsidRPr="0043513B">
        <w:rPr>
          <w:rFonts w:ascii="Palatino Linotype" w:hAnsi="Palatino Linotype" w:cs="Arial"/>
        </w:rPr>
        <w:t xml:space="preserve"> </w:t>
      </w:r>
      <w:r w:rsidRPr="0043513B">
        <w:rPr>
          <w:rFonts w:ascii="Palatino Linotype" w:hAnsi="Palatino Linotype" w:cs="Arial"/>
          <w:b/>
        </w:rPr>
        <w:t>Digitales</w:t>
      </w:r>
      <w:r w:rsidRPr="0043513B">
        <w:rPr>
          <w:rFonts w:ascii="Palatino Linotype" w:hAnsi="Palatino Linotype" w:cs="Arial"/>
        </w:rPr>
        <w:t xml:space="preserve">, éstos forman parte del </w:t>
      </w:r>
      <w:r w:rsidRPr="0043513B">
        <w:rPr>
          <w:rFonts w:ascii="Palatino Linotype" w:hAnsi="Palatino Linotype" w:cs="Arial"/>
          <w:lang w:val="es-ES_tradnl"/>
        </w:rPr>
        <w:t xml:space="preserve">certificado de sello digital, los cuales </w:t>
      </w:r>
      <w:r w:rsidRPr="0043513B">
        <w:rPr>
          <w:rFonts w:ascii="Palatino Linotype" w:hAnsi="Palatino Linotype" w:cs="Arial"/>
        </w:rPr>
        <w:t xml:space="preserve">son documentos electrónicos, mismos que de conformidad con el artículo 17-G y 29 del Código Fiscal de la Federación le permiten a la autoridad hacendaria federal garantizar una </w:t>
      </w:r>
      <w:r w:rsidRPr="0043513B">
        <w:rPr>
          <w:rFonts w:ascii="Palatino Linotype" w:hAnsi="Palatino Linotype" w:cs="Arial"/>
          <w:b/>
          <w:u w:val="single"/>
        </w:rPr>
        <w:t xml:space="preserve">vinculación </w:t>
      </w:r>
      <w:r w:rsidRPr="0043513B">
        <w:rPr>
          <w:rFonts w:ascii="Palatino Linotype" w:hAnsi="Palatino Linotype" w:cs="Arial"/>
        </w:rPr>
        <w:t xml:space="preserve">entre la </w:t>
      </w:r>
      <w:r w:rsidRPr="0043513B">
        <w:rPr>
          <w:rFonts w:ascii="Palatino Linotype" w:hAnsi="Palatino Linotype" w:cs="Arial"/>
          <w:b/>
          <w:u w:val="single"/>
        </w:rPr>
        <w:t>identidad de un sujeto o entidad</w:t>
      </w:r>
      <w:r w:rsidRPr="0043513B">
        <w:rPr>
          <w:rFonts w:ascii="Palatino Linotype" w:hAnsi="Palatino Linotype" w:cs="Arial"/>
        </w:rPr>
        <w:t xml:space="preserve"> con su clave pública, lo hace identificable a una persona o entidad, </w:t>
      </w:r>
      <w:r w:rsidRPr="0043513B">
        <w:rPr>
          <w:rFonts w:ascii="Palatino Linotype" w:hAnsi="Palatino Linotype" w:cs="Arial"/>
        </w:rPr>
        <w:lastRenderedPageBreak/>
        <w:t>además de que dichos certificados tienen como finalidad o propósito específico firmar digitalmente las facturas electrónicas para acreditar la autoría de los comprobantes fiscales. En ese tenor se transcriben los artículos señalados con antelación para mejor ilustración:</w:t>
      </w:r>
    </w:p>
    <w:p w:rsidR="009A7090" w:rsidRPr="0043513B" w:rsidRDefault="009A7090" w:rsidP="009A7090">
      <w:pPr>
        <w:spacing w:before="240" w:after="240" w:line="276" w:lineRule="auto"/>
        <w:ind w:left="851" w:right="899"/>
        <w:jc w:val="both"/>
        <w:rPr>
          <w:rFonts w:ascii="Palatino Linotype" w:hAnsi="Palatino Linotype" w:cs="Arial"/>
          <w:bCs/>
          <w:i/>
          <w:noProof/>
          <w:sz w:val="22"/>
        </w:rPr>
      </w:pPr>
      <w:r w:rsidRPr="0043513B">
        <w:rPr>
          <w:rFonts w:ascii="Palatino Linotype" w:hAnsi="Palatino Linotype" w:cs="Arial"/>
          <w:bCs/>
          <w:noProof/>
          <w:sz w:val="22"/>
        </w:rPr>
        <w:t>“</w:t>
      </w:r>
      <w:r w:rsidRPr="0043513B">
        <w:rPr>
          <w:rFonts w:ascii="Palatino Linotype" w:hAnsi="Palatino Linotype" w:cs="Arial"/>
          <w:b/>
          <w:bCs/>
          <w:noProof/>
          <w:sz w:val="22"/>
        </w:rPr>
        <w:t>Artículo 17-G</w:t>
      </w:r>
      <w:r w:rsidRPr="0043513B">
        <w:rPr>
          <w:rFonts w:ascii="Palatino Linotype" w:hAnsi="Palatino Linotype" w:cs="Arial"/>
          <w:bCs/>
          <w:i/>
          <w:noProof/>
          <w:sz w:val="22"/>
        </w:rPr>
        <w:t xml:space="preserve">.- </w:t>
      </w:r>
      <w:r w:rsidRPr="0043513B">
        <w:rPr>
          <w:rFonts w:ascii="Palatino Linotype" w:hAnsi="Palatino Linotype" w:cs="Arial"/>
          <w:b/>
          <w:bCs/>
          <w:i/>
          <w:noProof/>
          <w:sz w:val="22"/>
          <w:u w:val="single"/>
        </w:rPr>
        <w:t>Los certificados que emita el Servicio de Administración Tributaria para ser considerados válidos deberán contener los datos siguientes</w:t>
      </w:r>
      <w:r w:rsidRPr="0043513B">
        <w:rPr>
          <w:rFonts w:ascii="Palatino Linotype" w:hAnsi="Palatino Linotype" w:cs="Arial"/>
          <w:bCs/>
          <w:i/>
          <w:noProof/>
          <w:sz w:val="22"/>
        </w:rPr>
        <w:t xml:space="preserve">: </w:t>
      </w:r>
    </w:p>
    <w:p w:rsidR="009A7090" w:rsidRPr="0043513B" w:rsidRDefault="009A7090" w:rsidP="009A7090">
      <w:pPr>
        <w:spacing w:before="240" w:after="240" w:line="276" w:lineRule="auto"/>
        <w:ind w:left="851" w:right="899"/>
        <w:jc w:val="both"/>
        <w:rPr>
          <w:rFonts w:ascii="Palatino Linotype" w:hAnsi="Palatino Linotype" w:cs="Arial"/>
          <w:bCs/>
          <w:i/>
          <w:noProof/>
          <w:sz w:val="22"/>
        </w:rPr>
      </w:pPr>
      <w:r w:rsidRPr="0043513B">
        <w:rPr>
          <w:rFonts w:ascii="Palatino Linotype" w:hAnsi="Palatino Linotype" w:cs="Arial"/>
          <w:bCs/>
          <w:i/>
          <w:noProof/>
          <w:sz w:val="22"/>
        </w:rPr>
        <w:t xml:space="preserve">I. </w:t>
      </w:r>
      <w:r w:rsidRPr="0043513B">
        <w:rPr>
          <w:rFonts w:ascii="Palatino Linotype" w:hAnsi="Palatino Linotype" w:cs="Arial"/>
          <w:bCs/>
          <w:i/>
          <w:noProof/>
          <w:sz w:val="22"/>
        </w:rPr>
        <w:tab/>
      </w:r>
      <w:r w:rsidRPr="0043513B">
        <w:rPr>
          <w:rFonts w:ascii="Palatino Linotype" w:hAnsi="Palatino Linotype" w:cs="Arial"/>
          <w:b/>
          <w:bCs/>
          <w:i/>
          <w:noProof/>
          <w:sz w:val="22"/>
          <w:u w:val="single"/>
        </w:rPr>
        <w:t>La mención de que se expiden como tales</w:t>
      </w:r>
      <w:r w:rsidRPr="0043513B">
        <w:rPr>
          <w:rFonts w:ascii="Palatino Linotype" w:hAnsi="Palatino Linotype" w:cs="Arial"/>
          <w:bCs/>
          <w:i/>
          <w:noProof/>
          <w:sz w:val="22"/>
        </w:rPr>
        <w:t xml:space="preserve">. </w:t>
      </w:r>
      <w:r w:rsidRPr="0043513B">
        <w:rPr>
          <w:rFonts w:ascii="Palatino Linotype" w:hAnsi="Palatino Linotype" w:cs="Arial"/>
          <w:b/>
          <w:bCs/>
          <w:i/>
          <w:noProof/>
          <w:sz w:val="22"/>
          <w:u w:val="single"/>
        </w:rPr>
        <w:t>Tratándose de certificados de sellos digitales, se deberán especificar las limitantes que tengan para su uso</w:t>
      </w:r>
      <w:r w:rsidRPr="0043513B">
        <w:rPr>
          <w:rFonts w:ascii="Palatino Linotype" w:hAnsi="Palatino Linotype" w:cs="Arial"/>
          <w:bCs/>
          <w:i/>
          <w:noProof/>
          <w:sz w:val="22"/>
        </w:rPr>
        <w:t>.</w:t>
      </w:r>
    </w:p>
    <w:p w:rsidR="009A7090" w:rsidRPr="0043513B" w:rsidRDefault="009A7090" w:rsidP="009A7090">
      <w:pPr>
        <w:spacing w:before="240" w:after="240" w:line="276" w:lineRule="auto"/>
        <w:ind w:left="851" w:right="899"/>
        <w:jc w:val="both"/>
        <w:rPr>
          <w:rFonts w:ascii="Palatino Linotype" w:hAnsi="Palatino Linotype" w:cs="Arial"/>
          <w:bCs/>
          <w:i/>
          <w:noProof/>
          <w:sz w:val="22"/>
        </w:rPr>
      </w:pPr>
      <w:r w:rsidRPr="0043513B">
        <w:rPr>
          <w:rFonts w:ascii="Palatino Linotype" w:hAnsi="Palatino Linotype" w:cs="Arial"/>
          <w:b/>
          <w:bCs/>
          <w:i/>
          <w:noProof/>
          <w:sz w:val="22"/>
          <w:u w:val="single"/>
        </w:rPr>
        <w:t>Artículo 29. Cuando las leyes fiscales establezcan la obligación de expedir comprobantes fiscales por los actos o actividades que realicen</w:t>
      </w:r>
      <w:r w:rsidRPr="0043513B">
        <w:rPr>
          <w:rFonts w:ascii="Palatino Linotype" w:hAnsi="Palatino Linotype" w:cs="Arial"/>
          <w:bCs/>
          <w:i/>
          <w:noProof/>
          <w:sz w:val="22"/>
        </w:rPr>
        <w:t xml:space="preserve">, por los ingresos que se perciban o por las retenciones de contribuciones que efectúen, </w:t>
      </w:r>
      <w:r w:rsidRPr="0043513B">
        <w:rPr>
          <w:rFonts w:ascii="Palatino Linotype" w:hAnsi="Palatino Linotype" w:cs="Arial"/>
          <w:b/>
          <w:bCs/>
          <w:i/>
          <w:noProof/>
          <w:sz w:val="22"/>
          <w:u w:val="single"/>
        </w:rPr>
        <w:t>los contribuyentes deberán emitirlos mediante documentos digitales</w:t>
      </w:r>
      <w:r w:rsidRPr="0043513B">
        <w:rPr>
          <w:rFonts w:ascii="Palatino Linotype" w:hAnsi="Palatino Linotype" w:cs="Arial"/>
          <w:bCs/>
          <w:i/>
          <w:noProof/>
          <w:sz w:val="22"/>
        </w:rPr>
        <w:t xml:space="preserve">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9A7090" w:rsidRPr="0043513B" w:rsidRDefault="009A7090" w:rsidP="009A7090">
      <w:pPr>
        <w:spacing w:before="240" w:after="240" w:line="276" w:lineRule="auto"/>
        <w:ind w:left="851" w:right="899"/>
        <w:jc w:val="both"/>
        <w:rPr>
          <w:rFonts w:ascii="Palatino Linotype" w:hAnsi="Palatino Linotype" w:cs="Arial"/>
          <w:bCs/>
          <w:i/>
          <w:noProof/>
          <w:sz w:val="22"/>
        </w:rPr>
      </w:pPr>
      <w:r w:rsidRPr="0043513B">
        <w:rPr>
          <w:rFonts w:ascii="Palatino Linotype" w:hAnsi="Palatino Linotype" w:cs="Arial"/>
          <w:b/>
          <w:bCs/>
          <w:i/>
          <w:noProof/>
          <w:sz w:val="22"/>
          <w:u w:val="single"/>
        </w:rPr>
        <w:t>Los contribuyentes a que se refiere el párrafo anterior deberán cumplir con las obligaciones siguientes</w:t>
      </w:r>
      <w:r w:rsidRPr="0043513B">
        <w:rPr>
          <w:rFonts w:ascii="Palatino Linotype" w:hAnsi="Palatino Linotype" w:cs="Arial"/>
          <w:bCs/>
          <w:i/>
          <w:noProof/>
          <w:sz w:val="22"/>
        </w:rPr>
        <w:t>:</w:t>
      </w:r>
    </w:p>
    <w:p w:rsidR="009A7090" w:rsidRPr="0043513B" w:rsidRDefault="009A7090" w:rsidP="009A7090">
      <w:pPr>
        <w:spacing w:before="240" w:after="240" w:line="276" w:lineRule="auto"/>
        <w:ind w:left="851" w:right="899"/>
        <w:jc w:val="both"/>
        <w:rPr>
          <w:rFonts w:ascii="Palatino Linotype" w:hAnsi="Palatino Linotype" w:cs="Arial"/>
          <w:bCs/>
          <w:i/>
          <w:noProof/>
          <w:sz w:val="22"/>
        </w:rPr>
      </w:pPr>
      <w:r w:rsidRPr="0043513B">
        <w:rPr>
          <w:rFonts w:ascii="Palatino Linotype" w:hAnsi="Palatino Linotype" w:cs="Arial"/>
          <w:bCs/>
          <w:i/>
          <w:noProof/>
          <w:sz w:val="22"/>
        </w:rPr>
        <w:t xml:space="preserve">I. </w:t>
      </w:r>
      <w:r w:rsidRPr="0043513B">
        <w:rPr>
          <w:rFonts w:ascii="Palatino Linotype" w:hAnsi="Palatino Linotype" w:cs="Arial"/>
          <w:bCs/>
          <w:i/>
          <w:noProof/>
          <w:sz w:val="22"/>
        </w:rPr>
        <w:tab/>
        <w:t>…</w:t>
      </w:r>
    </w:p>
    <w:p w:rsidR="009A7090" w:rsidRPr="0043513B" w:rsidRDefault="009A7090" w:rsidP="009A7090">
      <w:pPr>
        <w:spacing w:before="240" w:after="240" w:line="276" w:lineRule="auto"/>
        <w:ind w:left="851" w:right="899"/>
        <w:jc w:val="both"/>
        <w:rPr>
          <w:rFonts w:ascii="Palatino Linotype" w:hAnsi="Palatino Linotype" w:cs="Arial"/>
          <w:bCs/>
          <w:i/>
          <w:noProof/>
          <w:sz w:val="22"/>
        </w:rPr>
      </w:pPr>
      <w:r w:rsidRPr="0043513B">
        <w:rPr>
          <w:rFonts w:ascii="Palatino Linotype" w:hAnsi="Palatino Linotype" w:cs="Arial"/>
          <w:bCs/>
          <w:i/>
          <w:noProof/>
          <w:sz w:val="22"/>
        </w:rPr>
        <w:t xml:space="preserve">II. </w:t>
      </w:r>
      <w:r w:rsidRPr="0043513B">
        <w:rPr>
          <w:rFonts w:ascii="Palatino Linotype" w:hAnsi="Palatino Linotype" w:cs="Arial"/>
          <w:bCs/>
          <w:i/>
          <w:noProof/>
          <w:sz w:val="22"/>
        </w:rPr>
        <w:tab/>
      </w:r>
      <w:r w:rsidRPr="0043513B">
        <w:rPr>
          <w:rFonts w:ascii="Palatino Linotype" w:hAnsi="Palatino Linotype" w:cs="Arial"/>
          <w:b/>
          <w:bCs/>
          <w:i/>
          <w:noProof/>
          <w:sz w:val="22"/>
          <w:u w:val="single"/>
        </w:rPr>
        <w:t>Tramitar ante el Servicio de Administración Tributaria el certificado para el uso de los sellos digitales</w:t>
      </w:r>
      <w:r w:rsidRPr="0043513B">
        <w:rPr>
          <w:rFonts w:ascii="Palatino Linotype" w:hAnsi="Palatino Linotype" w:cs="Arial"/>
          <w:bCs/>
          <w:i/>
          <w:noProof/>
          <w:sz w:val="22"/>
        </w:rPr>
        <w:t>.</w:t>
      </w:r>
    </w:p>
    <w:p w:rsidR="009A7090" w:rsidRPr="0043513B" w:rsidRDefault="009A7090" w:rsidP="009A7090">
      <w:pPr>
        <w:spacing w:before="240" w:after="240" w:line="276" w:lineRule="auto"/>
        <w:ind w:left="851" w:right="899"/>
        <w:jc w:val="both"/>
        <w:rPr>
          <w:rFonts w:ascii="Palatino Linotype" w:hAnsi="Palatino Linotype" w:cs="Arial"/>
          <w:bCs/>
          <w:i/>
          <w:noProof/>
          <w:sz w:val="22"/>
        </w:rPr>
      </w:pPr>
      <w:r w:rsidRPr="0043513B">
        <w:rPr>
          <w:rFonts w:ascii="Palatino Linotype" w:hAnsi="Palatino Linotype" w:cs="Arial"/>
          <w:bCs/>
          <w:i/>
          <w:noProof/>
          <w:sz w:val="22"/>
        </w:rPr>
        <w:t xml:space="preserve">Los contribuyentes podrán optar por el uso de uno o más certificados de sellos digitales que se utilizarán exclusivamente para la expedición de los comprobantes </w:t>
      </w:r>
      <w:r w:rsidRPr="0043513B">
        <w:rPr>
          <w:rFonts w:ascii="Palatino Linotype" w:hAnsi="Palatino Linotype" w:cs="Arial"/>
          <w:bCs/>
          <w:i/>
          <w:noProof/>
          <w:sz w:val="22"/>
        </w:rPr>
        <w:lastRenderedPageBreak/>
        <w:t xml:space="preserve">fiscales mediante documentos digitales. </w:t>
      </w:r>
      <w:r w:rsidRPr="0043513B">
        <w:rPr>
          <w:rFonts w:ascii="Palatino Linotype" w:hAnsi="Palatino Linotype" w:cs="Arial"/>
          <w:b/>
          <w:bCs/>
          <w:i/>
          <w:noProof/>
          <w:sz w:val="22"/>
          <w:u w:val="single"/>
        </w:rPr>
        <w:t>El sello digital permitirá acreditar la autoría de los comprobantes fiscales digitales</w:t>
      </w:r>
      <w:r w:rsidRPr="0043513B">
        <w:rPr>
          <w:rFonts w:ascii="Palatino Linotype" w:hAnsi="Palatino Linotype" w:cs="Arial"/>
          <w:bCs/>
          <w:i/>
          <w:noProof/>
          <w:sz w:val="22"/>
        </w:rPr>
        <w:t xml:space="preserve"> por Internet que expidan las personas físicas y morales, el cual queda sujeto a la regulación aplicable al uso de la firma electrónica avanzada.”</w:t>
      </w:r>
    </w:p>
    <w:p w:rsidR="009A7090" w:rsidRPr="0043513B" w:rsidRDefault="009A7090" w:rsidP="009A7090">
      <w:pPr>
        <w:spacing w:before="240" w:after="240" w:line="360" w:lineRule="auto"/>
        <w:jc w:val="both"/>
        <w:rPr>
          <w:rFonts w:ascii="Palatino Linotype" w:hAnsi="Palatino Linotype" w:cs="Arial"/>
        </w:rPr>
      </w:pPr>
      <w:r w:rsidRPr="0043513B">
        <w:rPr>
          <w:rFonts w:ascii="Palatino Linotype" w:hAnsi="Palatino Linotype" w:cs="Arial"/>
        </w:rPr>
        <w:t xml:space="preserve">Finalmente respecto de los </w:t>
      </w:r>
      <w:r w:rsidRPr="0043513B">
        <w:rPr>
          <w:rFonts w:ascii="Palatino Linotype" w:hAnsi="Palatino Linotype" w:cs="Arial"/>
          <w:b/>
        </w:rPr>
        <w:t>Códigos Bidimensionales</w:t>
      </w:r>
      <w:r w:rsidRPr="0043513B">
        <w:rPr>
          <w:rFonts w:ascii="Palatino Linotype" w:hAnsi="Palatino Linotype" w:cs="Arial"/>
        </w:rPr>
        <w:t xml:space="preserve">, también denominados </w:t>
      </w:r>
      <w:r w:rsidRPr="0043513B">
        <w:rPr>
          <w:rFonts w:ascii="Palatino Linotype" w:hAnsi="Palatino Linotype" w:cs="Arial"/>
          <w:b/>
        </w:rPr>
        <w:t>Códigos QR</w:t>
      </w:r>
      <w:r w:rsidRPr="0043513B">
        <w:rPr>
          <w:rFonts w:ascii="Palatino Linotype" w:hAnsi="Palatino Linotype" w:cs="Arial"/>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en el caso de los recibos de nómina pueden corresponder a datos personales como los anteriormente mencionados, v. gr. el </w:t>
      </w:r>
      <w:r w:rsidRPr="0043513B">
        <w:rPr>
          <w:rFonts w:ascii="Palatino Linotype" w:hAnsi="Palatino Linotype" w:cs="Arial"/>
          <w:b/>
        </w:rPr>
        <w:t>Registro Federal de Contribuyentes</w:t>
      </w:r>
      <w:r w:rsidRPr="0043513B">
        <w:rPr>
          <w:rFonts w:ascii="Palatino Linotype" w:hAnsi="Palatino Linotype" w:cs="Arial"/>
        </w:rPr>
        <w:t xml:space="preserve"> (RFC) y la </w:t>
      </w:r>
      <w:r w:rsidRPr="0043513B">
        <w:rPr>
          <w:rFonts w:ascii="Palatino Linotype" w:hAnsi="Palatino Linotype" w:cs="Arial"/>
          <w:b/>
        </w:rPr>
        <w:t>Clave Única de Registro de Población</w:t>
      </w:r>
      <w:r w:rsidRPr="0043513B">
        <w:rPr>
          <w:rFonts w:ascii="Palatino Linotype" w:hAnsi="Palatino Linotype" w:cs="Arial"/>
        </w:rPr>
        <w:t xml:space="preserve"> (CURP).</w:t>
      </w:r>
    </w:p>
    <w:p w:rsidR="009A7090" w:rsidRPr="0043513B" w:rsidRDefault="009A7090" w:rsidP="009A7090">
      <w:pPr>
        <w:autoSpaceDE w:val="0"/>
        <w:autoSpaceDN w:val="0"/>
        <w:adjustRightInd w:val="0"/>
        <w:spacing w:before="240" w:after="240" w:line="360" w:lineRule="auto"/>
        <w:ind w:right="-91"/>
        <w:jc w:val="both"/>
        <w:rPr>
          <w:rFonts w:ascii="Palatino Linotype" w:hAnsi="Palatino Linotype" w:cs="Arial"/>
          <w:i/>
        </w:rPr>
      </w:pPr>
      <w:r w:rsidRPr="0043513B">
        <w:rPr>
          <w:rFonts w:ascii="Palatino Linotype" w:hAnsi="Palatino Linotype" w:cs="Arial"/>
        </w:rPr>
        <w:t xml:space="preserve">Consecuentemente, se destaca que la versión pública que elabore </w:t>
      </w:r>
      <w:r w:rsidRPr="0043513B">
        <w:rPr>
          <w:rFonts w:ascii="Palatino Linotype" w:hAnsi="Palatino Linotype" w:cs="Arial"/>
          <w:b/>
        </w:rPr>
        <w:t>EL SUJETO OBLIGADO</w:t>
      </w:r>
      <w:r w:rsidRPr="0043513B">
        <w:rPr>
          <w:rFonts w:ascii="Palatino Linotype" w:hAnsi="Palatino Linotype" w:cs="Arial"/>
        </w:rPr>
        <w:t xml:space="preserve"> debe cumplir con las formalidades exigidas en la Ley, por lo que </w:t>
      </w:r>
      <w:r w:rsidRPr="0043513B">
        <w:rPr>
          <w:rFonts w:ascii="Palatino Linotype" w:hAnsi="Palatino Linotype" w:cs="Arial"/>
          <w:lang w:val="es-ES_tradnl"/>
        </w:rPr>
        <w:t xml:space="preserve">para tal efecto emitirá el </w:t>
      </w:r>
      <w:r w:rsidRPr="0043513B">
        <w:rPr>
          <w:rFonts w:ascii="Palatino Linotype" w:hAnsi="Palatino Linotype" w:cs="Arial"/>
          <w:b/>
        </w:rPr>
        <w:t>Acuerdo del Comité de Transparencia</w:t>
      </w:r>
      <w:r w:rsidRPr="0043513B">
        <w:rPr>
          <w:rFonts w:ascii="Palatino Linotype" w:hAnsi="Palatino Linotype" w:cs="Arial"/>
        </w:rPr>
        <w:t xml:space="preserve"> en términos de los artículos 122 y 124 de la Ley de Transparencia y Acceso a la Información Pública del Estado de México y Municipios, con el cual sustentara la clasificación de datos y con ello la "versión pública" de los documentos materia de la solicitud.</w:t>
      </w:r>
    </w:p>
    <w:p w:rsidR="009A7090" w:rsidRPr="0043513B" w:rsidRDefault="009A7090" w:rsidP="009A7090">
      <w:pPr>
        <w:autoSpaceDE w:val="0"/>
        <w:autoSpaceDN w:val="0"/>
        <w:adjustRightInd w:val="0"/>
        <w:spacing w:before="240" w:after="240" w:line="360" w:lineRule="auto"/>
        <w:ind w:right="-93"/>
        <w:jc w:val="both"/>
        <w:rPr>
          <w:rFonts w:ascii="Palatino Linotype" w:hAnsi="Palatino Linotype" w:cs="Arial"/>
        </w:rPr>
      </w:pPr>
      <w:r w:rsidRPr="0043513B">
        <w:rPr>
          <w:rFonts w:ascii="Palatino Linotype" w:hAnsi="Palatino Linotype" w:cs="Arial"/>
        </w:rPr>
        <w:t xml:space="preserve">Efectivamente, cuando se clasifica información como confidencial o reservada es importante someterlo al Comité de Transparencia del </w:t>
      </w:r>
      <w:r w:rsidRPr="0043513B">
        <w:rPr>
          <w:rFonts w:ascii="Palatino Linotype" w:hAnsi="Palatino Linotype" w:cs="Arial"/>
          <w:b/>
        </w:rPr>
        <w:t>SUJETO OBLIGADO</w:t>
      </w:r>
      <w:r w:rsidRPr="0043513B">
        <w:rPr>
          <w:rFonts w:ascii="Palatino Linotype" w:hAnsi="Palatino Linotype" w:cs="Arial"/>
        </w:rPr>
        <w:t>, quien debe confirmar, modificar o revocar la clasificación.</w:t>
      </w:r>
    </w:p>
    <w:p w:rsidR="009A7090" w:rsidRPr="0043513B" w:rsidRDefault="009A7090" w:rsidP="009A7090">
      <w:pPr>
        <w:spacing w:before="240" w:after="240" w:line="360" w:lineRule="auto"/>
        <w:ind w:right="-93"/>
        <w:jc w:val="both"/>
        <w:rPr>
          <w:rFonts w:ascii="Palatino Linotype" w:hAnsi="Palatino Linotype" w:cs="Arial"/>
          <w:lang w:eastAsia="es-CO"/>
        </w:rPr>
      </w:pPr>
      <w:r w:rsidRPr="0043513B">
        <w:rPr>
          <w:rFonts w:ascii="Palatino Linotype" w:hAnsi="Palatino Linotype" w:cs="Arial"/>
          <w:lang w:eastAsia="es-CO"/>
        </w:rPr>
        <w:lastRenderedPageBreak/>
        <w:t xml:space="preserve">Por lo tanto, la entrega de documentos en su versión pública debe acompañarse necesariamente del Acuerdo del Comité de Transparencia que la sustente, en el que se expongan los fundamentos y razonamientos que llevaron al </w:t>
      </w:r>
      <w:r w:rsidRPr="0043513B">
        <w:rPr>
          <w:rFonts w:ascii="Palatino Linotype" w:hAnsi="Palatino Linotype" w:cs="Arial"/>
          <w:b/>
          <w:lang w:eastAsia="es-CO"/>
        </w:rPr>
        <w:t>SUJETO OBLIGADO</w:t>
      </w:r>
      <w:r w:rsidRPr="0043513B">
        <w:rPr>
          <w:rFonts w:ascii="Palatino Linotype" w:hAnsi="Palatino Linotype" w:cs="Arial"/>
          <w:lang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83034B" w:rsidRPr="0043513B" w:rsidRDefault="0083034B" w:rsidP="00D73A46">
      <w:pPr>
        <w:spacing w:before="240" w:after="240" w:line="360" w:lineRule="auto"/>
        <w:jc w:val="both"/>
        <w:rPr>
          <w:rFonts w:ascii="Palatino Linotype" w:hAnsi="Palatino Linotype" w:cs="Arial"/>
        </w:rPr>
      </w:pPr>
      <w:r w:rsidRPr="0043513B">
        <w:rPr>
          <w:rFonts w:ascii="Palatino Linotype" w:hAnsi="Palatino Linotype" w:cs="Arial"/>
        </w:rPr>
        <w:t xml:space="preserve">Correlativo a lo anterior, este Órgano Garante no soslaya que dentro de los documentos que se ordena entregar, existe información concerniente a aquellos servidores públicos que se encuentran encargados de la seguridad pública, la cual puede poner en riesgo a los integrantes de las corporaciones policiales,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la Ponente proteger los datos de los servidores públicos que integran dichas corporaciones policiales, por lo cual, relativo a esta información, deberá de ser entregada de forma disociada, es decir, los datos personales de los elementos policiales no pueden asociarse a sus titulares, ni permitir por su estructura, contenido o grado de desagregación, la </w:t>
      </w:r>
      <w:r w:rsidRPr="0043513B">
        <w:rPr>
          <w:rFonts w:ascii="Palatino Linotype" w:hAnsi="Palatino Linotype" w:cs="Arial"/>
        </w:rPr>
        <w:lastRenderedPageBreak/>
        <w:t>identificación individual de los mismos, tal y como lo establece el artículo 4 fracción XVI de la Ley de Protección de Datos Personales de la entidad, que refiere:</w:t>
      </w:r>
    </w:p>
    <w:p w:rsidR="0083034B" w:rsidRPr="0043513B" w:rsidRDefault="0083034B" w:rsidP="00D73A46">
      <w:pPr>
        <w:spacing w:after="120"/>
        <w:ind w:left="851" w:right="1134"/>
        <w:jc w:val="both"/>
        <w:rPr>
          <w:rFonts w:ascii="Palatino Linotype" w:hAnsi="Palatino Linotype" w:cs="Arial"/>
          <w:bCs/>
          <w:i/>
          <w:noProof/>
          <w:sz w:val="20"/>
          <w:szCs w:val="20"/>
          <w:lang w:eastAsia="en-US"/>
        </w:rPr>
      </w:pPr>
      <w:r w:rsidRPr="0043513B">
        <w:rPr>
          <w:rFonts w:ascii="Palatino Linotype" w:hAnsi="Palatino Linotype" w:cs="Arial"/>
          <w:bCs/>
          <w:i/>
          <w:noProof/>
          <w:sz w:val="20"/>
          <w:szCs w:val="20"/>
          <w:lang w:eastAsia="en-US"/>
        </w:rPr>
        <w:t>“</w:t>
      </w:r>
      <w:r w:rsidRPr="0043513B">
        <w:rPr>
          <w:rFonts w:ascii="Palatino Linotype" w:hAnsi="Palatino Linotype" w:cs="Arial"/>
          <w:b/>
          <w:bCs/>
          <w:i/>
          <w:noProof/>
          <w:sz w:val="20"/>
          <w:szCs w:val="20"/>
          <w:lang w:eastAsia="en-US"/>
        </w:rPr>
        <w:t xml:space="preserve">Artículo 4. </w:t>
      </w:r>
      <w:r w:rsidRPr="0043513B">
        <w:rPr>
          <w:rFonts w:ascii="Palatino Linotype" w:hAnsi="Palatino Linotype" w:cs="Arial"/>
          <w:bCs/>
          <w:i/>
          <w:noProof/>
          <w:sz w:val="20"/>
          <w:szCs w:val="20"/>
          <w:lang w:eastAsia="en-US"/>
        </w:rPr>
        <w:t>Para los efectos de esta Ley se entenderá por:</w:t>
      </w:r>
    </w:p>
    <w:p w:rsidR="0083034B" w:rsidRPr="0043513B" w:rsidRDefault="0083034B" w:rsidP="00D73A46">
      <w:pPr>
        <w:spacing w:after="120"/>
        <w:ind w:left="1134" w:right="1134"/>
        <w:jc w:val="both"/>
        <w:rPr>
          <w:rFonts w:ascii="Palatino Linotype" w:hAnsi="Palatino Linotype" w:cs="Arial"/>
          <w:bCs/>
          <w:i/>
          <w:noProof/>
          <w:sz w:val="20"/>
          <w:szCs w:val="20"/>
          <w:lang w:eastAsia="en-US"/>
        </w:rPr>
      </w:pPr>
      <w:r w:rsidRPr="0043513B">
        <w:rPr>
          <w:rFonts w:ascii="Palatino Linotype" w:hAnsi="Palatino Linotype" w:cs="Arial"/>
          <w:bCs/>
          <w:i/>
          <w:noProof/>
          <w:sz w:val="20"/>
          <w:szCs w:val="20"/>
          <w:lang w:eastAsia="en-US"/>
        </w:rPr>
        <w:t>(…)</w:t>
      </w:r>
    </w:p>
    <w:p w:rsidR="0083034B" w:rsidRPr="0043513B" w:rsidRDefault="0083034B" w:rsidP="00D73A46">
      <w:pPr>
        <w:spacing w:after="120"/>
        <w:ind w:left="1134" w:right="1134"/>
        <w:jc w:val="both"/>
        <w:rPr>
          <w:rFonts w:ascii="Palatino Linotype" w:hAnsi="Palatino Linotype" w:cs="Arial"/>
          <w:sz w:val="20"/>
          <w:szCs w:val="20"/>
          <w:lang w:eastAsia="en-US"/>
        </w:rPr>
      </w:pPr>
      <w:r w:rsidRPr="0043513B">
        <w:rPr>
          <w:rFonts w:ascii="Palatino Linotype" w:hAnsi="Palatino Linotype" w:cs="Arial"/>
          <w:bCs/>
          <w:i/>
          <w:noProof/>
          <w:sz w:val="20"/>
          <w:szCs w:val="20"/>
          <w:lang w:eastAsia="en-US"/>
        </w:rPr>
        <w:t>XVI. Disociación: al procedimiento por el que los datos personales no pueden asociarse a la o el titular, ni permitir por su estructura, contenido o grado de desagregación, la identificación individual del mismo…”</w:t>
      </w:r>
    </w:p>
    <w:p w:rsidR="008C0222" w:rsidRPr="0043513B" w:rsidRDefault="008C0222" w:rsidP="008C0222">
      <w:pPr>
        <w:autoSpaceDE w:val="0"/>
        <w:autoSpaceDN w:val="0"/>
        <w:adjustRightInd w:val="0"/>
        <w:spacing w:before="240" w:after="240" w:line="360" w:lineRule="auto"/>
        <w:ind w:right="51"/>
        <w:jc w:val="both"/>
        <w:rPr>
          <w:rFonts w:ascii="Palatino Linotype" w:eastAsia="Arial Unicode MS" w:hAnsi="Palatino Linotype" w:cs="Arial"/>
        </w:rPr>
      </w:pPr>
      <w:r w:rsidRPr="0043513B">
        <w:rPr>
          <w:rFonts w:ascii="Palatino Linotype" w:hAnsi="Palatino Linotype" w:cs="Arial"/>
          <w:lang w:eastAsia="es-MX"/>
        </w:rPr>
        <w:t>Así, con fundamento en lo prescrito en los artículos 5 párrafos vigésimo, vigésimo primero y vigésimo segundo, fracciones IV y V de la Constitución Política del Estado Libre y Soberano de México; 2</w:t>
      </w:r>
      <w:r w:rsidR="00394F42" w:rsidRPr="0043513B">
        <w:rPr>
          <w:rFonts w:ascii="Palatino Linotype" w:hAnsi="Palatino Linotype" w:cs="Arial"/>
          <w:lang w:eastAsia="es-MX"/>
        </w:rPr>
        <w:t>,</w:t>
      </w:r>
      <w:r w:rsidRPr="0043513B">
        <w:rPr>
          <w:rFonts w:ascii="Palatino Linotype" w:hAnsi="Palatino Linotype" w:cs="Arial"/>
          <w:lang w:eastAsia="es-MX"/>
        </w:rPr>
        <w:t xml:space="preserve"> fracción II, </w:t>
      </w:r>
      <w:r w:rsidR="00394F42" w:rsidRPr="0043513B">
        <w:rPr>
          <w:rFonts w:ascii="Palatino Linotype" w:hAnsi="Palatino Linotype" w:cs="Arial"/>
          <w:lang w:eastAsia="es-MX"/>
        </w:rPr>
        <w:t xml:space="preserve">9, </w:t>
      </w:r>
      <w:r w:rsidRPr="0043513B">
        <w:rPr>
          <w:rFonts w:ascii="Palatino Linotype" w:hAnsi="Palatino Linotype" w:cs="Arial"/>
          <w:lang w:eastAsia="es-MX"/>
        </w:rPr>
        <w:t>29, 36</w:t>
      </w:r>
      <w:r w:rsidR="00394F42" w:rsidRPr="0043513B">
        <w:rPr>
          <w:rFonts w:ascii="Palatino Linotype" w:hAnsi="Palatino Linotype" w:cs="Arial"/>
          <w:lang w:eastAsia="es-MX"/>
        </w:rPr>
        <w:t>,</w:t>
      </w:r>
      <w:r w:rsidRPr="0043513B">
        <w:rPr>
          <w:rFonts w:ascii="Palatino Linotype" w:hAnsi="Palatino Linotype" w:cs="Arial"/>
          <w:lang w:eastAsia="es-MX"/>
        </w:rPr>
        <w:t xml:space="preserve"> fracciones I y II, 176, 178, 179, 181, 185</w:t>
      </w:r>
      <w:r w:rsidR="00394F42" w:rsidRPr="0043513B">
        <w:rPr>
          <w:rFonts w:ascii="Palatino Linotype" w:hAnsi="Palatino Linotype" w:cs="Arial"/>
          <w:lang w:eastAsia="es-MX"/>
        </w:rPr>
        <w:t>,</w:t>
      </w:r>
      <w:r w:rsidRPr="0043513B">
        <w:rPr>
          <w:rFonts w:ascii="Palatino Linotype" w:hAnsi="Palatino Linotype" w:cs="Arial"/>
          <w:lang w:eastAsia="es-MX"/>
        </w:rPr>
        <w:t xml:space="preserve"> fracción I, 186 y 188 de la Ley de Transparencia y Acceso a la Información Pública del Estado de México y Municipios, este Pleno:</w:t>
      </w:r>
    </w:p>
    <w:p w:rsidR="008C0222" w:rsidRPr="0043513B" w:rsidRDefault="008C0222" w:rsidP="008C0222">
      <w:pPr>
        <w:spacing w:before="240" w:after="240" w:line="360" w:lineRule="auto"/>
        <w:jc w:val="center"/>
        <w:rPr>
          <w:rFonts w:ascii="Palatino Linotype" w:hAnsi="Palatino Linotype"/>
          <w:b/>
          <w:sz w:val="28"/>
          <w:szCs w:val="28"/>
          <w:lang w:val="pt-BR"/>
        </w:rPr>
      </w:pPr>
      <w:r w:rsidRPr="0043513B">
        <w:rPr>
          <w:rFonts w:ascii="Palatino Linotype" w:hAnsi="Palatino Linotype"/>
          <w:b/>
          <w:sz w:val="28"/>
          <w:szCs w:val="28"/>
          <w:lang w:val="pt-BR"/>
        </w:rPr>
        <w:t>R E S U E L V E</w:t>
      </w:r>
    </w:p>
    <w:p w:rsidR="008C0222" w:rsidRPr="0043513B" w:rsidRDefault="008C0222" w:rsidP="008C0222">
      <w:pPr>
        <w:spacing w:before="240" w:after="240" w:line="360" w:lineRule="auto"/>
        <w:jc w:val="both"/>
        <w:rPr>
          <w:rFonts w:ascii="Palatino Linotype" w:hAnsi="Palatino Linotype" w:cs="Arial"/>
        </w:rPr>
      </w:pPr>
      <w:r w:rsidRPr="0043513B">
        <w:rPr>
          <w:rFonts w:ascii="Palatino Linotype" w:hAnsi="Palatino Linotype" w:cs="Arial"/>
          <w:b/>
          <w:sz w:val="28"/>
          <w:szCs w:val="28"/>
        </w:rPr>
        <w:t>PRIMERO</w:t>
      </w:r>
      <w:r w:rsidRPr="0043513B">
        <w:rPr>
          <w:rFonts w:ascii="Palatino Linotype" w:hAnsi="Palatino Linotype" w:cs="Arial"/>
          <w:sz w:val="28"/>
          <w:szCs w:val="28"/>
        </w:rPr>
        <w:t>.</w:t>
      </w:r>
      <w:r w:rsidRPr="0043513B">
        <w:rPr>
          <w:rFonts w:ascii="Palatino Linotype" w:hAnsi="Palatino Linotype" w:cs="Arial"/>
        </w:rPr>
        <w:t xml:space="preserve"> Resultan </w:t>
      </w:r>
      <w:r w:rsidRPr="0043513B">
        <w:rPr>
          <w:rFonts w:ascii="Palatino Linotype" w:hAnsi="Palatino Linotype" w:cs="Arial"/>
          <w:b/>
        </w:rPr>
        <w:t>fundadas</w:t>
      </w:r>
      <w:r w:rsidRPr="0043513B">
        <w:rPr>
          <w:rFonts w:ascii="Palatino Linotype" w:hAnsi="Palatino Linotype" w:cs="Arial"/>
        </w:rPr>
        <w:t xml:space="preserve"> las razones o motivos de inconformidad planteadas por </w:t>
      </w:r>
      <w:r w:rsidRPr="0043513B">
        <w:rPr>
          <w:rFonts w:ascii="Palatino Linotype" w:hAnsi="Palatino Linotype" w:cs="Arial"/>
          <w:b/>
        </w:rPr>
        <w:t>LA RECURRENTE</w:t>
      </w:r>
      <w:r w:rsidRPr="0043513B">
        <w:rPr>
          <w:rFonts w:ascii="Palatino Linotype" w:hAnsi="Palatino Linotype" w:cs="Arial"/>
        </w:rPr>
        <w:t xml:space="preserve">, en términos del Considerando </w:t>
      </w:r>
      <w:r w:rsidRPr="0043513B">
        <w:rPr>
          <w:rFonts w:ascii="Palatino Linotype" w:hAnsi="Palatino Linotype" w:cs="Arial"/>
          <w:b/>
        </w:rPr>
        <w:t>SEXTO</w:t>
      </w:r>
      <w:r w:rsidRPr="0043513B">
        <w:rPr>
          <w:rFonts w:ascii="Palatino Linotype" w:hAnsi="Palatino Linotype" w:cs="Arial"/>
        </w:rPr>
        <w:t xml:space="preserve"> de la presente resolución.</w:t>
      </w:r>
    </w:p>
    <w:p w:rsidR="008C0222" w:rsidRPr="0043513B" w:rsidRDefault="008C0222" w:rsidP="008C0222">
      <w:pPr>
        <w:pStyle w:val="Prrafodelista"/>
        <w:widowControl w:val="0"/>
        <w:autoSpaceDE w:val="0"/>
        <w:autoSpaceDN w:val="0"/>
        <w:adjustRightInd w:val="0"/>
        <w:spacing w:line="360" w:lineRule="auto"/>
        <w:ind w:left="0"/>
        <w:jc w:val="both"/>
        <w:rPr>
          <w:rFonts w:ascii="Palatino Linotype" w:hAnsi="Palatino Linotype"/>
          <w:b/>
          <w:bCs/>
        </w:rPr>
      </w:pPr>
      <w:r w:rsidRPr="0043513B">
        <w:rPr>
          <w:rFonts w:ascii="Palatino Linotype" w:hAnsi="Palatino Linotype"/>
          <w:b/>
          <w:sz w:val="28"/>
          <w:szCs w:val="28"/>
        </w:rPr>
        <w:t>SEGUNDO.</w:t>
      </w:r>
      <w:r w:rsidRPr="0043513B">
        <w:rPr>
          <w:rFonts w:ascii="Palatino Linotype" w:hAnsi="Palatino Linotype"/>
          <w:b/>
        </w:rPr>
        <w:t xml:space="preserve"> </w:t>
      </w:r>
      <w:r w:rsidRPr="0043513B">
        <w:rPr>
          <w:rFonts w:ascii="Palatino Linotype" w:hAnsi="Palatino Linotype"/>
        </w:rPr>
        <w:t>Se</w:t>
      </w:r>
      <w:r w:rsidRPr="0043513B">
        <w:rPr>
          <w:rFonts w:ascii="Palatino Linotype" w:hAnsi="Palatino Linotype"/>
          <w:b/>
        </w:rPr>
        <w:t xml:space="preserve"> REVOCAN </w:t>
      </w:r>
      <w:r w:rsidRPr="0043513B">
        <w:rPr>
          <w:rFonts w:ascii="Palatino Linotype" w:hAnsi="Palatino Linotype"/>
        </w:rPr>
        <w:t xml:space="preserve">las respuestas del </w:t>
      </w:r>
      <w:r w:rsidRPr="0043513B">
        <w:rPr>
          <w:rFonts w:ascii="Palatino Linotype" w:hAnsi="Palatino Linotype"/>
          <w:b/>
        </w:rPr>
        <w:t xml:space="preserve">SUJETO OBLIGADO </w:t>
      </w:r>
      <w:r w:rsidRPr="0043513B">
        <w:rPr>
          <w:rFonts w:ascii="Palatino Linotype" w:hAnsi="Palatino Linotype"/>
        </w:rPr>
        <w:t xml:space="preserve">otorgadas a las solicitudes de información números </w:t>
      </w:r>
      <w:r w:rsidR="00725615" w:rsidRPr="00725615">
        <w:rPr>
          <w:rFonts w:ascii="Palatino Linotype" w:hAnsi="Palatino Linotype" w:cs="Arial"/>
          <w:b/>
          <w:bCs/>
          <w:lang w:eastAsia="es-MX"/>
        </w:rPr>
        <w:t xml:space="preserve">00037/MELOCAM/IP/2018, 00053/MELOCAM/IP/2018, 00052/MELOCAM/IP/2018, 00051/MELOCAM/IP/2018, 00050/MELOCAM/IP/2018, 00049/MELOCAM/IP/2018, 00048/MELOCAM/IP/2018, 00047/MELOCAM/IP/2018, 00046/MELOCAM/IP/2018, 00045/MELOCAM/IP/2018, </w:t>
      </w:r>
      <w:r w:rsidR="00725615" w:rsidRPr="00725615">
        <w:rPr>
          <w:rFonts w:ascii="Palatino Linotype" w:hAnsi="Palatino Linotype" w:cs="Arial"/>
          <w:b/>
          <w:bCs/>
          <w:lang w:eastAsia="es-MX"/>
        </w:rPr>
        <w:lastRenderedPageBreak/>
        <w:t>00044/MELOCAM/IP/2018, 00043/MELOCAM/IP/2018, 00042/MELOCAM/IP/2018, 00041/MELOCAM/IP/2018, 00040/MELOCAM/IP/2018, 00039/MELOCAM/IP/2018  y 00038/MELOCAM/IP/2018</w:t>
      </w:r>
      <w:r w:rsidRPr="0043513B">
        <w:rPr>
          <w:rFonts w:ascii="Palatino Linotype" w:hAnsi="Palatino Linotype"/>
        </w:rPr>
        <w:t xml:space="preserve">, y en términos del Considerando </w:t>
      </w:r>
      <w:r w:rsidRPr="0043513B">
        <w:rPr>
          <w:rFonts w:ascii="Palatino Linotype" w:hAnsi="Palatino Linotype"/>
          <w:b/>
        </w:rPr>
        <w:t>SEXTO</w:t>
      </w:r>
      <w:r w:rsidRPr="0043513B">
        <w:rPr>
          <w:rFonts w:ascii="Palatino Linotype" w:hAnsi="Palatino Linotype"/>
        </w:rPr>
        <w:t xml:space="preserve"> de la presente resolución, se le</w:t>
      </w:r>
      <w:r w:rsidRPr="0043513B">
        <w:rPr>
          <w:rFonts w:ascii="Palatino Linotype" w:hAnsi="Palatino Linotype"/>
          <w:b/>
        </w:rPr>
        <w:t xml:space="preserve"> ordena</w:t>
      </w:r>
      <w:r w:rsidRPr="0043513B">
        <w:rPr>
          <w:rFonts w:ascii="Palatino Linotype" w:hAnsi="Palatino Linotype"/>
        </w:rPr>
        <w:t xml:space="preserve"> entregue a </w:t>
      </w:r>
      <w:r w:rsidRPr="0043513B">
        <w:rPr>
          <w:rFonts w:ascii="Palatino Linotype" w:hAnsi="Palatino Linotype"/>
          <w:b/>
        </w:rPr>
        <w:t>LA RECURRENTE</w:t>
      </w:r>
      <w:r w:rsidRPr="0043513B">
        <w:rPr>
          <w:rFonts w:ascii="Palatino Linotype" w:hAnsi="Palatino Linotype"/>
        </w:rPr>
        <w:t xml:space="preserve">, vía </w:t>
      </w:r>
      <w:r w:rsidRPr="0043513B">
        <w:rPr>
          <w:rFonts w:ascii="Palatino Linotype" w:hAnsi="Palatino Linotype"/>
          <w:b/>
        </w:rPr>
        <w:t>EL</w:t>
      </w:r>
      <w:r w:rsidRPr="0043513B">
        <w:rPr>
          <w:rFonts w:ascii="Palatino Linotype" w:hAnsi="Palatino Linotype"/>
        </w:rPr>
        <w:t xml:space="preserve"> </w:t>
      </w:r>
      <w:r w:rsidRPr="0043513B">
        <w:rPr>
          <w:rFonts w:ascii="Palatino Linotype" w:hAnsi="Palatino Linotype"/>
          <w:b/>
        </w:rPr>
        <w:t>SAIMEX,</w:t>
      </w:r>
      <w:r w:rsidRPr="0043513B">
        <w:rPr>
          <w:rFonts w:ascii="Palatino Linotype" w:hAnsi="Palatino Linotype"/>
        </w:rPr>
        <w:t xml:space="preserve"> en </w:t>
      </w:r>
      <w:r w:rsidRPr="0043513B">
        <w:rPr>
          <w:rFonts w:ascii="Palatino Linotype" w:hAnsi="Palatino Linotype"/>
          <w:b/>
        </w:rPr>
        <w:t>versión pública</w:t>
      </w:r>
      <w:r w:rsidRPr="0043513B">
        <w:rPr>
          <w:rFonts w:ascii="Palatino Linotype" w:hAnsi="Palatino Linotype"/>
        </w:rPr>
        <w:t xml:space="preserve">, lo siguiente: </w:t>
      </w:r>
    </w:p>
    <w:p w:rsidR="008C0222" w:rsidRPr="0043513B" w:rsidRDefault="008C0222" w:rsidP="008C0222">
      <w:pPr>
        <w:pStyle w:val="Prrafodelista"/>
        <w:spacing w:before="240" w:after="240"/>
        <w:ind w:left="851" w:right="902" w:hanging="142"/>
        <w:jc w:val="both"/>
        <w:rPr>
          <w:rFonts w:ascii="Palatino Linotype" w:hAnsi="Palatino Linotype" w:cs="Arial"/>
          <w:i/>
          <w:sz w:val="22"/>
          <w:szCs w:val="22"/>
        </w:rPr>
      </w:pPr>
      <w:r w:rsidRPr="0043513B">
        <w:rPr>
          <w:rFonts w:ascii="Palatino Linotype" w:hAnsi="Palatino Linotype"/>
          <w:b/>
          <w:i/>
          <w:sz w:val="22"/>
          <w:szCs w:val="22"/>
        </w:rPr>
        <w:t>“</w:t>
      </w:r>
      <w:r w:rsidRPr="0043513B">
        <w:rPr>
          <w:rFonts w:ascii="Palatino Linotype" w:hAnsi="Palatino Linotype"/>
          <w:i/>
          <w:sz w:val="22"/>
          <w:szCs w:val="22"/>
        </w:rPr>
        <w:t xml:space="preserve">La información contenida en el Disco 4 de los Informes Mensuales </w:t>
      </w:r>
      <w:r w:rsidR="00853707" w:rsidRPr="0043513B">
        <w:rPr>
          <w:rFonts w:ascii="Palatino Linotype" w:hAnsi="Palatino Linotype"/>
          <w:i/>
          <w:sz w:val="22"/>
          <w:szCs w:val="22"/>
        </w:rPr>
        <w:t xml:space="preserve">remitidos al </w:t>
      </w:r>
      <w:r w:rsidR="0043513B" w:rsidRPr="0043513B">
        <w:rPr>
          <w:rFonts w:ascii="Palatino Linotype" w:hAnsi="Palatino Linotype"/>
          <w:i/>
          <w:sz w:val="22"/>
          <w:szCs w:val="22"/>
        </w:rPr>
        <w:t>Órgano</w:t>
      </w:r>
      <w:r w:rsidR="00853707" w:rsidRPr="0043513B">
        <w:rPr>
          <w:rFonts w:ascii="Palatino Linotype" w:hAnsi="Palatino Linotype"/>
          <w:i/>
          <w:sz w:val="22"/>
          <w:szCs w:val="22"/>
        </w:rPr>
        <w:t xml:space="preserve"> </w:t>
      </w:r>
      <w:r w:rsidR="00394F42" w:rsidRPr="0043513B">
        <w:rPr>
          <w:rFonts w:ascii="Palatino Linotype" w:hAnsi="Palatino Linotype"/>
          <w:i/>
          <w:sz w:val="22"/>
          <w:szCs w:val="22"/>
        </w:rPr>
        <w:t>S</w:t>
      </w:r>
      <w:r w:rsidR="00853707" w:rsidRPr="0043513B">
        <w:rPr>
          <w:rFonts w:ascii="Palatino Linotype" w:hAnsi="Palatino Linotype"/>
          <w:i/>
          <w:sz w:val="22"/>
          <w:szCs w:val="22"/>
        </w:rPr>
        <w:t xml:space="preserve">uperior de </w:t>
      </w:r>
      <w:r w:rsidR="00394F42" w:rsidRPr="0043513B">
        <w:rPr>
          <w:rFonts w:ascii="Palatino Linotype" w:hAnsi="Palatino Linotype"/>
          <w:i/>
          <w:sz w:val="22"/>
          <w:szCs w:val="22"/>
        </w:rPr>
        <w:t>F</w:t>
      </w:r>
      <w:r w:rsidR="00853707" w:rsidRPr="0043513B">
        <w:rPr>
          <w:rFonts w:ascii="Palatino Linotype" w:hAnsi="Palatino Linotype"/>
          <w:i/>
          <w:sz w:val="22"/>
          <w:szCs w:val="22"/>
        </w:rPr>
        <w:t xml:space="preserve">iscalización del </w:t>
      </w:r>
      <w:r w:rsidR="00394F42" w:rsidRPr="0043513B">
        <w:rPr>
          <w:rFonts w:ascii="Palatino Linotype" w:hAnsi="Palatino Linotype"/>
          <w:i/>
          <w:sz w:val="22"/>
          <w:szCs w:val="22"/>
        </w:rPr>
        <w:t>E</w:t>
      </w:r>
      <w:r w:rsidR="00853707" w:rsidRPr="0043513B">
        <w:rPr>
          <w:rFonts w:ascii="Palatino Linotype" w:hAnsi="Palatino Linotype"/>
          <w:i/>
          <w:sz w:val="22"/>
          <w:szCs w:val="22"/>
        </w:rPr>
        <w:t xml:space="preserve">stado de </w:t>
      </w:r>
      <w:r w:rsidR="00394F42" w:rsidRPr="0043513B">
        <w:rPr>
          <w:rFonts w:ascii="Palatino Linotype" w:hAnsi="Palatino Linotype"/>
          <w:i/>
          <w:sz w:val="22"/>
          <w:szCs w:val="22"/>
        </w:rPr>
        <w:t>M</w:t>
      </w:r>
      <w:r w:rsidR="00853707" w:rsidRPr="0043513B">
        <w:rPr>
          <w:rFonts w:ascii="Palatino Linotype" w:hAnsi="Palatino Linotype"/>
          <w:i/>
          <w:sz w:val="22"/>
          <w:szCs w:val="22"/>
        </w:rPr>
        <w:t>éxico</w:t>
      </w:r>
      <w:r w:rsidR="00394F42" w:rsidRPr="0043513B">
        <w:rPr>
          <w:rFonts w:ascii="Palatino Linotype" w:hAnsi="Palatino Linotype"/>
          <w:i/>
          <w:sz w:val="22"/>
          <w:szCs w:val="22"/>
        </w:rPr>
        <w:t xml:space="preserve">, </w:t>
      </w:r>
      <w:r w:rsidRPr="0043513B">
        <w:rPr>
          <w:rFonts w:ascii="Palatino Linotype" w:hAnsi="Palatino Linotype"/>
          <w:i/>
          <w:sz w:val="22"/>
          <w:szCs w:val="22"/>
        </w:rPr>
        <w:t xml:space="preserve">correspondientes a los meses </w:t>
      </w:r>
      <w:r w:rsidR="0043513B" w:rsidRPr="0043513B">
        <w:rPr>
          <w:rFonts w:ascii="Palatino Linotype" w:hAnsi="Palatino Linotype"/>
          <w:i/>
          <w:sz w:val="22"/>
          <w:szCs w:val="22"/>
        </w:rPr>
        <w:t xml:space="preserve">comprendidos de </w:t>
      </w:r>
      <w:r w:rsidRPr="0043513B">
        <w:rPr>
          <w:rFonts w:ascii="Palatino Linotype" w:hAnsi="Palatino Linotype"/>
          <w:i/>
          <w:sz w:val="22"/>
          <w:szCs w:val="22"/>
        </w:rPr>
        <w:t>enero de 2017 a abril de 2018.</w:t>
      </w:r>
    </w:p>
    <w:p w:rsidR="008C0222" w:rsidRPr="0043513B" w:rsidRDefault="008C0222" w:rsidP="008C0222">
      <w:pPr>
        <w:pStyle w:val="Prrafodelista"/>
        <w:spacing w:before="240" w:after="240"/>
        <w:ind w:left="851" w:right="902"/>
        <w:jc w:val="both"/>
        <w:rPr>
          <w:rFonts w:ascii="Palatino Linotype" w:hAnsi="Palatino Linotype" w:cs="Arial"/>
          <w:i/>
          <w:sz w:val="22"/>
          <w:szCs w:val="22"/>
        </w:rPr>
      </w:pPr>
      <w:r w:rsidRPr="0043513B">
        <w:rPr>
          <w:rFonts w:ascii="Palatino Linotype" w:hAnsi="Palatino Linotype" w:cs="Arial"/>
          <w:i/>
          <w:sz w:val="22"/>
          <w:szCs w:val="22"/>
        </w:rPr>
        <w:t xml:space="preserve"> </w:t>
      </w:r>
    </w:p>
    <w:p w:rsidR="008C0222" w:rsidRPr="0043513B" w:rsidRDefault="008C0222" w:rsidP="008C0222">
      <w:pPr>
        <w:pStyle w:val="Prrafodelista"/>
        <w:spacing w:before="240" w:after="240"/>
        <w:ind w:left="851" w:right="902"/>
        <w:jc w:val="both"/>
        <w:rPr>
          <w:rFonts w:ascii="Palatino Linotype" w:hAnsi="Palatino Linotype"/>
          <w:b/>
          <w:i/>
          <w:sz w:val="22"/>
          <w:szCs w:val="22"/>
        </w:rPr>
      </w:pPr>
      <w:r w:rsidRPr="0043513B">
        <w:rPr>
          <w:rFonts w:ascii="Palatino Linotype" w:hAnsi="Palatino Linotype" w:cs="Arial"/>
          <w:i/>
          <w:sz w:val="22"/>
          <w:szCs w:val="22"/>
        </w:rPr>
        <w:t xml:space="preserve">Debiendo notificar a </w:t>
      </w:r>
      <w:r w:rsidRPr="0043513B">
        <w:rPr>
          <w:rFonts w:ascii="Palatino Linotype" w:hAnsi="Palatino Linotype" w:cs="Arial"/>
          <w:b/>
          <w:i/>
          <w:sz w:val="22"/>
          <w:szCs w:val="22"/>
        </w:rPr>
        <w:t>LA</w:t>
      </w:r>
      <w:r w:rsidRPr="0043513B">
        <w:rPr>
          <w:rFonts w:ascii="Palatino Linotype" w:hAnsi="Palatino Linotype" w:cs="Arial"/>
          <w:i/>
          <w:sz w:val="22"/>
          <w:szCs w:val="22"/>
        </w:rPr>
        <w:t xml:space="preserve"> </w:t>
      </w:r>
      <w:r w:rsidRPr="0043513B">
        <w:rPr>
          <w:rFonts w:ascii="Palatino Linotype" w:hAnsi="Palatino Linotype" w:cs="Arial"/>
          <w:b/>
          <w:i/>
          <w:sz w:val="22"/>
          <w:szCs w:val="22"/>
        </w:rPr>
        <w:t>RECURRENTE</w:t>
      </w:r>
      <w:r w:rsidRPr="0043513B">
        <w:rPr>
          <w:rFonts w:ascii="Palatino Linotype" w:hAnsi="Palatino Linotype" w:cs="Arial"/>
          <w:i/>
          <w:sz w:val="22"/>
          <w:szCs w:val="22"/>
        </w:rPr>
        <w:t xml:space="preserve"> el Acuerdo de Clasificación que emita el Comité de Transparencia, con motivo de la versión pública</w:t>
      </w:r>
      <w:r w:rsidRPr="0043513B">
        <w:rPr>
          <w:rFonts w:ascii="Palatino Linotype" w:hAnsi="Palatino Linotype"/>
          <w:i/>
          <w:sz w:val="22"/>
          <w:szCs w:val="22"/>
        </w:rPr>
        <w:t>.</w:t>
      </w:r>
      <w:r w:rsidRPr="0043513B">
        <w:rPr>
          <w:rFonts w:ascii="Palatino Linotype" w:hAnsi="Palatino Linotype"/>
          <w:b/>
          <w:i/>
          <w:sz w:val="22"/>
          <w:szCs w:val="22"/>
        </w:rPr>
        <w:t>”</w:t>
      </w:r>
    </w:p>
    <w:p w:rsidR="008C0222" w:rsidRPr="0043513B" w:rsidRDefault="008C0222" w:rsidP="008C0222">
      <w:pPr>
        <w:widowControl w:val="0"/>
        <w:autoSpaceDE w:val="0"/>
        <w:autoSpaceDN w:val="0"/>
        <w:adjustRightInd w:val="0"/>
        <w:spacing w:before="240" w:after="240" w:line="360" w:lineRule="auto"/>
        <w:jc w:val="both"/>
        <w:rPr>
          <w:rFonts w:ascii="Palatino Linotype" w:hAnsi="Palatino Linotype"/>
          <w:color w:val="222222"/>
          <w:shd w:val="clear" w:color="auto" w:fill="FFFFFF"/>
        </w:rPr>
      </w:pPr>
      <w:r w:rsidRPr="0043513B">
        <w:rPr>
          <w:rFonts w:ascii="Palatino Linotype" w:hAnsi="Palatino Linotype" w:cs="Arial"/>
          <w:b/>
          <w:sz w:val="28"/>
          <w:szCs w:val="28"/>
        </w:rPr>
        <w:t>TERCERO.</w:t>
      </w:r>
      <w:r w:rsidRPr="0043513B">
        <w:rPr>
          <w:rFonts w:ascii="Palatino Linotype" w:hAnsi="Palatino Linotype"/>
          <w:b/>
          <w:color w:val="222222"/>
          <w:lang w:eastAsia="es-ES_tradnl"/>
        </w:rPr>
        <w:t xml:space="preserve"> </w:t>
      </w:r>
      <w:r w:rsidRPr="0043513B">
        <w:rPr>
          <w:rFonts w:ascii="Palatino Linotype" w:hAnsi="Palatino Linotype"/>
          <w:b/>
          <w:color w:val="222222"/>
          <w:shd w:val="clear" w:color="auto" w:fill="FFFFFF"/>
        </w:rPr>
        <w:t xml:space="preserve">Notifíquese </w:t>
      </w:r>
      <w:r w:rsidRPr="0043513B">
        <w:rPr>
          <w:rFonts w:ascii="Palatino Linotype" w:hAnsi="Palatino Linotype"/>
          <w:color w:val="222222"/>
          <w:shd w:val="clear" w:color="auto" w:fill="FFFFFF"/>
        </w:rPr>
        <w:t>al Titular de la Unidad de Transparencia del</w:t>
      </w:r>
      <w:r w:rsidRPr="0043513B">
        <w:rPr>
          <w:rStyle w:val="apple-converted-space"/>
          <w:rFonts w:ascii="Palatino Linotype" w:hAnsi="Palatino Linotype"/>
          <w:color w:val="222222"/>
          <w:shd w:val="clear" w:color="auto" w:fill="FFFFFF"/>
        </w:rPr>
        <w:t> </w:t>
      </w:r>
      <w:r w:rsidRPr="0043513B">
        <w:rPr>
          <w:rFonts w:ascii="Palatino Linotype" w:hAnsi="Palatino Linotype"/>
          <w:b/>
          <w:color w:val="222222"/>
          <w:shd w:val="clear" w:color="auto" w:fill="FFFFFF"/>
        </w:rPr>
        <w:t>SUJETO OBLIGADO</w:t>
      </w:r>
      <w:r w:rsidRPr="0043513B">
        <w:rPr>
          <w:rFonts w:ascii="Palatino Linotype" w:hAnsi="Palatino Linotype"/>
          <w:color w:val="222222"/>
          <w:shd w:val="clear" w:color="auto" w:fill="FFFFFF"/>
        </w:rPr>
        <w:t xml:space="preserve">, para que conforme a los </w:t>
      </w:r>
      <w:r w:rsidRPr="0043513B">
        <w:rPr>
          <w:rFonts w:ascii="Palatino Linotype" w:hAnsi="Palatino Linotype" w:cs="Arial"/>
        </w:rPr>
        <w:t>artículos</w:t>
      </w:r>
      <w:r w:rsidRPr="0043513B">
        <w:rPr>
          <w:rFonts w:ascii="Palatino Linotype" w:hAnsi="Palatino Linotype"/>
          <w:color w:val="222222"/>
          <w:shd w:val="clear" w:color="auto" w:fill="FFFFFF"/>
        </w:rPr>
        <w:t xml:space="preserve">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43513B">
        <w:rPr>
          <w:rFonts w:ascii="Palatino Linotype" w:hAnsi="Palatino Linotype"/>
          <w:color w:val="222222"/>
          <w:szCs w:val="17"/>
          <w:lang w:eastAsia="es-ES_tradnl"/>
        </w:rPr>
        <w:t>de</w:t>
      </w:r>
      <w:r w:rsidRPr="0043513B">
        <w:rPr>
          <w:rFonts w:ascii="Palatino Linotype" w:hAnsi="Palatino Linotype"/>
          <w:color w:val="222222"/>
          <w:shd w:val="clear" w:color="auto" w:fill="FFFFFF"/>
        </w:rPr>
        <w:t xml:space="preserve"> tres días hábiles siguientes sobre el cumplimiento dado a la presente resolución.</w:t>
      </w:r>
    </w:p>
    <w:p w:rsidR="008C0222" w:rsidRPr="0043513B" w:rsidRDefault="008C0222" w:rsidP="008C0222">
      <w:pPr>
        <w:spacing w:before="240" w:after="240" w:line="360" w:lineRule="auto"/>
        <w:jc w:val="both"/>
        <w:rPr>
          <w:rFonts w:ascii="Palatino Linotype" w:hAnsi="Palatino Linotype"/>
          <w:color w:val="222222"/>
          <w:szCs w:val="17"/>
          <w:lang w:eastAsia="es-ES_tradnl"/>
        </w:rPr>
      </w:pPr>
      <w:r w:rsidRPr="0043513B">
        <w:rPr>
          <w:rFonts w:ascii="Palatino Linotype" w:hAnsi="Palatino Linotype" w:cs="Arial"/>
          <w:b/>
          <w:bCs/>
          <w:color w:val="000000"/>
          <w:sz w:val="28"/>
          <w:lang w:eastAsia="es-MX"/>
        </w:rPr>
        <w:t xml:space="preserve">CUARTO. </w:t>
      </w:r>
      <w:r w:rsidRPr="0043513B">
        <w:rPr>
          <w:rFonts w:ascii="Palatino Linotype" w:hAnsi="Palatino Linotype"/>
          <w:b/>
          <w:color w:val="222222"/>
          <w:szCs w:val="17"/>
          <w:lang w:eastAsia="es-ES_tradnl"/>
        </w:rPr>
        <w:t>Notifíquese</w:t>
      </w:r>
      <w:r w:rsidRPr="0043513B">
        <w:rPr>
          <w:rFonts w:ascii="Palatino Linotype" w:hAnsi="Palatino Linotype"/>
          <w:color w:val="222222"/>
          <w:szCs w:val="17"/>
          <w:lang w:eastAsia="es-ES_tradnl"/>
        </w:rPr>
        <w:t xml:space="preserve"> a </w:t>
      </w:r>
      <w:r w:rsidR="00394F42" w:rsidRPr="0043513B">
        <w:rPr>
          <w:rFonts w:ascii="Palatino Linotype" w:hAnsi="Palatino Linotype"/>
          <w:b/>
          <w:color w:val="222222"/>
          <w:szCs w:val="17"/>
          <w:lang w:eastAsia="es-ES_tradnl"/>
        </w:rPr>
        <w:t>LA</w:t>
      </w:r>
      <w:r w:rsidRPr="0043513B">
        <w:rPr>
          <w:rFonts w:ascii="Palatino Linotype" w:hAnsi="Palatino Linotype"/>
          <w:b/>
          <w:color w:val="222222"/>
          <w:szCs w:val="17"/>
          <w:lang w:eastAsia="es-ES_tradnl"/>
        </w:rPr>
        <w:t xml:space="preserve"> RECURRENTE</w:t>
      </w:r>
      <w:r w:rsidRPr="0043513B">
        <w:rPr>
          <w:rFonts w:ascii="Palatino Linotype" w:hAnsi="Palatino Linotype"/>
          <w:color w:val="222222"/>
          <w:szCs w:val="17"/>
          <w:lang w:eastAsia="es-ES_tradnl"/>
        </w:rPr>
        <w:t xml:space="preserve"> la presente resolución.</w:t>
      </w:r>
    </w:p>
    <w:p w:rsidR="008C0222" w:rsidRDefault="008C0222" w:rsidP="008C0222">
      <w:pPr>
        <w:spacing w:before="240" w:after="240" w:line="360" w:lineRule="auto"/>
        <w:jc w:val="both"/>
        <w:rPr>
          <w:rFonts w:ascii="Palatino Linotype" w:hAnsi="Palatino Linotype"/>
          <w:color w:val="222222"/>
          <w:szCs w:val="17"/>
          <w:lang w:eastAsia="es-ES_tradnl"/>
        </w:rPr>
      </w:pPr>
      <w:r w:rsidRPr="0043513B">
        <w:rPr>
          <w:rFonts w:ascii="Palatino Linotype" w:hAnsi="Palatino Linotype" w:cs="Arial"/>
          <w:b/>
          <w:bCs/>
          <w:color w:val="000000"/>
          <w:sz w:val="28"/>
          <w:lang w:eastAsia="es-MX"/>
        </w:rPr>
        <w:t>QUINTO.</w:t>
      </w:r>
      <w:r w:rsidRPr="0043513B">
        <w:rPr>
          <w:rFonts w:ascii="Palatino Linotype" w:hAnsi="Palatino Linotype"/>
          <w:b/>
          <w:color w:val="222222"/>
          <w:szCs w:val="17"/>
          <w:lang w:eastAsia="es-ES_tradnl"/>
        </w:rPr>
        <w:t xml:space="preserve"> Hágase del conocimiento </w:t>
      </w:r>
      <w:r w:rsidRPr="0043513B">
        <w:rPr>
          <w:rFonts w:ascii="Palatino Linotype" w:hAnsi="Palatino Linotype"/>
          <w:color w:val="222222"/>
          <w:szCs w:val="17"/>
          <w:lang w:eastAsia="es-ES_tradnl"/>
        </w:rPr>
        <w:t xml:space="preserve">de </w:t>
      </w:r>
      <w:r w:rsidR="00394F42" w:rsidRPr="0043513B">
        <w:rPr>
          <w:rFonts w:ascii="Palatino Linotype" w:hAnsi="Palatino Linotype"/>
          <w:b/>
          <w:color w:val="222222"/>
          <w:szCs w:val="17"/>
          <w:lang w:eastAsia="es-ES_tradnl"/>
        </w:rPr>
        <w:t xml:space="preserve">LA </w:t>
      </w:r>
      <w:r w:rsidRPr="0043513B">
        <w:rPr>
          <w:rFonts w:ascii="Palatino Linotype" w:hAnsi="Palatino Linotype"/>
          <w:b/>
          <w:color w:val="222222"/>
          <w:szCs w:val="17"/>
          <w:lang w:eastAsia="es-ES_tradnl"/>
        </w:rPr>
        <w:t>RECURRENTE</w:t>
      </w:r>
      <w:r w:rsidRPr="0043513B">
        <w:rPr>
          <w:rFonts w:ascii="Palatino Linotype" w:hAnsi="Palatino Linotype" w:cs="Arial"/>
          <w:b/>
          <w:color w:val="222222"/>
          <w:szCs w:val="17"/>
          <w:lang w:eastAsia="es-MX"/>
        </w:rPr>
        <w:t xml:space="preserve"> </w:t>
      </w:r>
      <w:r w:rsidRPr="0043513B">
        <w:rPr>
          <w:rFonts w:ascii="Palatino Linotype" w:hAnsi="Palatino Linotype"/>
          <w:color w:val="222222"/>
          <w:szCs w:val="17"/>
          <w:lang w:eastAsia="es-ES_tradnl"/>
        </w:rPr>
        <w:t>que de conformidad con lo establecido en el artículo 196 de la Ley de Transparencia y Acceso a la Información Pública del Estado de México y Municipios, podrá impugnar la presente resolución vía Juicio de Amparo en los términos de las leyes aplicables.</w:t>
      </w:r>
    </w:p>
    <w:p w:rsidR="006F139E" w:rsidRDefault="006F139E" w:rsidP="006F139E">
      <w:pPr>
        <w:spacing w:before="240" w:after="240" w:line="360" w:lineRule="auto"/>
        <w:ind w:right="49"/>
        <w:jc w:val="both"/>
        <w:rPr>
          <w:rFonts w:ascii="Palatino Linotype" w:eastAsia="Times New Roman" w:hAnsi="Palatino Linotype" w:cs="Arial"/>
          <w:lang w:val="es-MX"/>
        </w:rPr>
      </w:pPr>
      <w:r>
        <w:rPr>
          <w:rFonts w:ascii="Palatino Linotype" w:hAnsi="Palatino Linotype" w:cs="Arial"/>
        </w:rPr>
        <w:lastRenderedPageBreak/>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CONFORMADO POR LOS COMISIONADOS ZULEMA MARTÍNEZ SÁNCHEZ; EVA ABAID YAPUR; JOSÉ GUADALUPE LUNA HERNÁNDEZ, JAVIER MARTÍNEZ CRUZ Y LUIS GUSTAVO PARRA NORIEGA; EN LA TRIGÉSIMA SEGUNDA SESIÓN ORDINARIA CELEBRADA EL CINCO DE SEPTIEMBRE</w:t>
      </w:r>
      <w:r>
        <w:rPr>
          <w:rFonts w:ascii="Palatino Linotype" w:hAnsi="Palatino Linotype"/>
          <w:lang w:val="es-ES_tradnl"/>
        </w:rPr>
        <w:t xml:space="preserve"> </w:t>
      </w:r>
      <w:r>
        <w:rPr>
          <w:rFonts w:ascii="Palatino Linotype" w:hAnsi="Palatino Linotype" w:cs="Arial"/>
        </w:rPr>
        <w:t xml:space="preserve">DE DOS MIL DIECIOCHO, ANTE EL SECRETARIO TÉCNICO DEL PLENO, </w:t>
      </w:r>
      <w:r>
        <w:rPr>
          <w:rFonts w:ascii="Palatino Linotype" w:hAnsi="Palatino Linotype"/>
          <w:lang w:val="es-ES_tradnl"/>
        </w:rPr>
        <w:t>ALEXIS TAPIA RAMÍREZ</w:t>
      </w:r>
      <w:r>
        <w:rPr>
          <w:rFonts w:ascii="Palatino Linotype" w:hAnsi="Palatino Linotype" w:cs="Arial"/>
        </w:rPr>
        <w:t>.</w:t>
      </w:r>
    </w:p>
    <w:tbl>
      <w:tblPr>
        <w:tblW w:w="0" w:type="dxa"/>
        <w:jc w:val="center"/>
        <w:tblLayout w:type="fixed"/>
        <w:tblLook w:val="04A0" w:firstRow="1" w:lastRow="0" w:firstColumn="1" w:lastColumn="0" w:noHBand="0" w:noVBand="1"/>
      </w:tblPr>
      <w:tblGrid>
        <w:gridCol w:w="5182"/>
        <w:gridCol w:w="5183"/>
      </w:tblGrid>
      <w:tr w:rsidR="006F139E" w:rsidTr="006F139E">
        <w:trPr>
          <w:jc w:val="center"/>
        </w:trPr>
        <w:tc>
          <w:tcPr>
            <w:tcW w:w="10365" w:type="dxa"/>
            <w:gridSpan w:val="2"/>
          </w:tcPr>
          <w:p w:rsidR="006F139E" w:rsidRDefault="006F139E">
            <w:pPr>
              <w:jc w:val="center"/>
              <w:rPr>
                <w:rFonts w:ascii="Palatino Linotype" w:hAnsi="Palatino Linotype"/>
                <w:b/>
                <w:lang w:val="es-MX"/>
              </w:rPr>
            </w:pPr>
          </w:p>
          <w:p w:rsidR="006F139E" w:rsidRDefault="006F139E">
            <w:pPr>
              <w:jc w:val="center"/>
              <w:rPr>
                <w:rFonts w:ascii="Palatino Linotype" w:hAnsi="Palatino Linotype"/>
                <w:b/>
                <w:lang w:val="es-MX"/>
              </w:rPr>
            </w:pPr>
          </w:p>
          <w:p w:rsidR="006F139E" w:rsidRDefault="006F139E">
            <w:pPr>
              <w:jc w:val="center"/>
              <w:rPr>
                <w:rFonts w:ascii="Palatino Linotype" w:hAnsi="Palatino Linotype"/>
                <w:b/>
                <w:lang w:val="es-MX"/>
              </w:rPr>
            </w:pPr>
          </w:p>
          <w:p w:rsidR="006F139E" w:rsidRPr="006F139E" w:rsidRDefault="006F139E">
            <w:pPr>
              <w:jc w:val="center"/>
              <w:rPr>
                <w:rFonts w:ascii="Palatino Linotype" w:hAnsi="Palatino Linotype"/>
                <w:b/>
                <w:lang w:val="es-MX"/>
              </w:rPr>
            </w:pPr>
          </w:p>
          <w:p w:rsidR="006F139E" w:rsidRDefault="006F139E">
            <w:pPr>
              <w:jc w:val="center"/>
              <w:rPr>
                <w:rFonts w:ascii="Palatino Linotype" w:hAnsi="Palatino Linotype"/>
                <w:b/>
                <w:lang w:val="es-ES_tradnl"/>
              </w:rPr>
            </w:pPr>
          </w:p>
          <w:p w:rsidR="006F139E" w:rsidRDefault="006F139E">
            <w:pPr>
              <w:jc w:val="center"/>
              <w:rPr>
                <w:rFonts w:ascii="Palatino Linotype" w:hAnsi="Palatino Linotype"/>
                <w:b/>
                <w:lang w:val="es-ES_tradnl"/>
              </w:rPr>
            </w:pPr>
          </w:p>
        </w:tc>
      </w:tr>
      <w:tr w:rsidR="006F139E" w:rsidTr="006F139E">
        <w:trPr>
          <w:jc w:val="center"/>
        </w:trPr>
        <w:tc>
          <w:tcPr>
            <w:tcW w:w="10365" w:type="dxa"/>
            <w:gridSpan w:val="2"/>
          </w:tcPr>
          <w:p w:rsidR="006F139E" w:rsidRDefault="006F139E">
            <w:pPr>
              <w:jc w:val="center"/>
              <w:rPr>
                <w:rFonts w:ascii="Palatino Linotype" w:hAnsi="Palatino Linotype"/>
                <w:b/>
                <w:lang w:val="es-ES_tradnl"/>
              </w:rPr>
            </w:pPr>
            <w:r>
              <w:rPr>
                <w:rFonts w:ascii="Palatino Linotype" w:hAnsi="Palatino Linotype"/>
                <w:b/>
                <w:lang w:val="es-ES_tradnl"/>
              </w:rPr>
              <w:t xml:space="preserve">Zulema Martínez Sánchez </w:t>
            </w:r>
          </w:p>
          <w:p w:rsidR="006F139E" w:rsidRDefault="006F139E">
            <w:pPr>
              <w:jc w:val="center"/>
              <w:rPr>
                <w:rFonts w:ascii="Palatino Linotype" w:hAnsi="Palatino Linotype"/>
                <w:lang w:val="es-ES_tradnl"/>
              </w:rPr>
            </w:pPr>
            <w:r>
              <w:rPr>
                <w:rFonts w:ascii="Palatino Linotype" w:hAnsi="Palatino Linotype"/>
                <w:lang w:val="es-ES_tradnl"/>
              </w:rPr>
              <w:t>Comisionada Presidenta</w:t>
            </w:r>
          </w:p>
          <w:p w:rsidR="006F139E" w:rsidRPr="00DA2F94" w:rsidRDefault="006F139E">
            <w:pPr>
              <w:jc w:val="center"/>
              <w:rPr>
                <w:rFonts w:ascii="Palatino Linotype" w:hAnsi="Palatino Linotype"/>
                <w:b/>
                <w:color w:val="FFFFFF" w:themeColor="background1"/>
                <w:lang w:val="es-ES_tradnl"/>
              </w:rPr>
            </w:pPr>
            <w:r w:rsidRPr="00DA2F94">
              <w:rPr>
                <w:rFonts w:ascii="Palatino Linotype" w:hAnsi="Palatino Linotype"/>
                <w:b/>
                <w:color w:val="FFFFFF" w:themeColor="background1"/>
                <w:lang w:val="es-ES_tradnl"/>
              </w:rPr>
              <w:t>(RÚBRICA)</w:t>
            </w:r>
          </w:p>
          <w:p w:rsidR="006F139E" w:rsidRDefault="006F139E">
            <w:pPr>
              <w:jc w:val="center"/>
              <w:rPr>
                <w:rFonts w:ascii="Palatino Linotype" w:hAnsi="Palatino Linotype"/>
                <w:b/>
                <w:lang w:val="es-ES_tradnl"/>
              </w:rPr>
            </w:pPr>
          </w:p>
          <w:p w:rsidR="006F139E" w:rsidRDefault="006F139E">
            <w:pPr>
              <w:jc w:val="center"/>
              <w:rPr>
                <w:rFonts w:ascii="Palatino Linotype" w:hAnsi="Palatino Linotype"/>
                <w:b/>
                <w:lang w:val="es-ES_tradnl"/>
              </w:rPr>
            </w:pPr>
          </w:p>
          <w:p w:rsidR="006F139E" w:rsidRDefault="006F139E">
            <w:pPr>
              <w:jc w:val="center"/>
              <w:rPr>
                <w:rFonts w:ascii="Palatino Linotype" w:hAnsi="Palatino Linotype"/>
                <w:b/>
                <w:lang w:val="es-ES_tradnl"/>
              </w:rPr>
            </w:pPr>
          </w:p>
          <w:p w:rsidR="006F139E" w:rsidRDefault="006F139E">
            <w:pPr>
              <w:jc w:val="center"/>
              <w:rPr>
                <w:rFonts w:ascii="Palatino Linotype" w:hAnsi="Palatino Linotype"/>
                <w:b/>
                <w:lang w:val="es-ES_tradnl"/>
              </w:rPr>
            </w:pPr>
          </w:p>
          <w:p w:rsidR="006F139E" w:rsidRDefault="006F139E">
            <w:pPr>
              <w:jc w:val="center"/>
              <w:rPr>
                <w:rFonts w:ascii="Palatino Linotype" w:hAnsi="Palatino Linotype"/>
                <w:b/>
                <w:lang w:val="es-ES_tradnl"/>
              </w:rPr>
            </w:pPr>
          </w:p>
          <w:p w:rsidR="006F139E" w:rsidRDefault="006F139E">
            <w:pPr>
              <w:jc w:val="center"/>
              <w:rPr>
                <w:rFonts w:ascii="Palatino Linotype" w:hAnsi="Palatino Linotype"/>
                <w:b/>
                <w:lang w:val="es-ES_tradnl"/>
              </w:rPr>
            </w:pPr>
          </w:p>
          <w:p w:rsidR="006F139E" w:rsidRDefault="006F139E">
            <w:pPr>
              <w:rPr>
                <w:rFonts w:ascii="Palatino Linotype" w:hAnsi="Palatino Linotype"/>
                <w:b/>
                <w:lang w:val="es-ES_tradnl"/>
              </w:rPr>
            </w:pPr>
          </w:p>
        </w:tc>
      </w:tr>
      <w:tr w:rsidR="006F139E" w:rsidTr="006F139E">
        <w:trPr>
          <w:jc w:val="center"/>
        </w:trPr>
        <w:tc>
          <w:tcPr>
            <w:tcW w:w="5182" w:type="dxa"/>
            <w:hideMark/>
          </w:tcPr>
          <w:p w:rsidR="006F139E" w:rsidRDefault="006F139E">
            <w:pPr>
              <w:jc w:val="center"/>
              <w:rPr>
                <w:rFonts w:ascii="Palatino Linotype" w:hAnsi="Palatino Linotype"/>
                <w:b/>
                <w:lang w:val="es-ES_tradnl"/>
              </w:rPr>
            </w:pPr>
            <w:r>
              <w:rPr>
                <w:rFonts w:ascii="Palatino Linotype" w:hAnsi="Palatino Linotype"/>
                <w:b/>
                <w:lang w:val="es-ES_tradnl"/>
              </w:rPr>
              <w:t>Eva Abaid Yapur</w:t>
            </w:r>
          </w:p>
          <w:p w:rsidR="006F139E" w:rsidRDefault="006F139E">
            <w:pPr>
              <w:jc w:val="center"/>
              <w:rPr>
                <w:rFonts w:ascii="Palatino Linotype" w:hAnsi="Palatino Linotype"/>
                <w:lang w:val="es-ES_tradnl"/>
              </w:rPr>
            </w:pPr>
            <w:r>
              <w:rPr>
                <w:rFonts w:ascii="Palatino Linotype" w:hAnsi="Palatino Linotype"/>
                <w:lang w:val="es-ES_tradnl"/>
              </w:rPr>
              <w:t>Comisionada</w:t>
            </w:r>
          </w:p>
          <w:p w:rsidR="006F139E" w:rsidRDefault="006F139E">
            <w:pPr>
              <w:jc w:val="center"/>
              <w:rPr>
                <w:rFonts w:ascii="Palatino Linotype" w:hAnsi="Palatino Linotype"/>
                <w:b/>
                <w:lang w:val="es-ES_tradnl"/>
              </w:rPr>
            </w:pPr>
            <w:r w:rsidRPr="00DA2F94">
              <w:rPr>
                <w:rFonts w:ascii="Palatino Linotype" w:hAnsi="Palatino Linotype"/>
                <w:b/>
                <w:color w:val="FFFFFF" w:themeColor="background1"/>
                <w:lang w:val="es-ES_tradnl"/>
              </w:rPr>
              <w:t>(RÚBRICA)</w:t>
            </w:r>
          </w:p>
        </w:tc>
        <w:tc>
          <w:tcPr>
            <w:tcW w:w="5183" w:type="dxa"/>
          </w:tcPr>
          <w:p w:rsidR="006F139E" w:rsidRDefault="006F139E">
            <w:pPr>
              <w:jc w:val="center"/>
              <w:rPr>
                <w:rFonts w:ascii="Palatino Linotype" w:hAnsi="Palatino Linotype"/>
                <w:b/>
                <w:lang w:val="es-ES_tradnl"/>
              </w:rPr>
            </w:pPr>
            <w:r>
              <w:rPr>
                <w:rFonts w:ascii="Palatino Linotype" w:hAnsi="Palatino Linotype"/>
                <w:b/>
                <w:lang w:val="es-ES_tradnl"/>
              </w:rPr>
              <w:t>José Guadalupe Luna Hernández</w:t>
            </w:r>
          </w:p>
          <w:p w:rsidR="006F139E" w:rsidRDefault="006F139E">
            <w:pPr>
              <w:jc w:val="center"/>
              <w:rPr>
                <w:rFonts w:ascii="Palatino Linotype" w:hAnsi="Palatino Linotype"/>
                <w:lang w:val="es-ES_tradnl"/>
              </w:rPr>
            </w:pPr>
            <w:r>
              <w:rPr>
                <w:rFonts w:ascii="Palatino Linotype" w:hAnsi="Palatino Linotype"/>
                <w:lang w:val="es-ES_tradnl"/>
              </w:rPr>
              <w:t>Comisionado</w:t>
            </w:r>
          </w:p>
          <w:p w:rsidR="006F139E" w:rsidRPr="00DA2F94" w:rsidRDefault="006F139E">
            <w:pPr>
              <w:jc w:val="center"/>
              <w:rPr>
                <w:rFonts w:ascii="Palatino Linotype" w:hAnsi="Palatino Linotype"/>
                <w:b/>
                <w:color w:val="FFFFFF" w:themeColor="background1"/>
                <w:lang w:val="es-ES_tradnl"/>
              </w:rPr>
            </w:pPr>
            <w:r w:rsidRPr="00DA2F94">
              <w:rPr>
                <w:rFonts w:ascii="Palatino Linotype" w:hAnsi="Palatino Linotype"/>
                <w:b/>
                <w:color w:val="FFFFFF" w:themeColor="background1"/>
                <w:lang w:val="es-ES_tradnl"/>
              </w:rPr>
              <w:t>(RÚBRICA)</w:t>
            </w:r>
          </w:p>
          <w:p w:rsidR="006F139E" w:rsidRDefault="006F139E">
            <w:pPr>
              <w:jc w:val="center"/>
              <w:rPr>
                <w:rFonts w:ascii="Palatino Linotype" w:hAnsi="Palatino Linotype"/>
                <w:b/>
                <w:lang w:val="es-ES_tradnl"/>
              </w:rPr>
            </w:pPr>
          </w:p>
        </w:tc>
      </w:tr>
      <w:tr w:rsidR="006F139E" w:rsidTr="006F139E">
        <w:trPr>
          <w:jc w:val="center"/>
        </w:trPr>
        <w:tc>
          <w:tcPr>
            <w:tcW w:w="5182" w:type="dxa"/>
          </w:tcPr>
          <w:p w:rsidR="006F139E" w:rsidRDefault="006F139E">
            <w:pPr>
              <w:jc w:val="center"/>
              <w:rPr>
                <w:rFonts w:ascii="Palatino Linotype" w:hAnsi="Palatino Linotype"/>
                <w:b/>
                <w:lang w:val="es-ES_tradnl"/>
              </w:rPr>
            </w:pPr>
          </w:p>
          <w:p w:rsidR="006F139E" w:rsidRDefault="006F139E">
            <w:pPr>
              <w:jc w:val="center"/>
              <w:rPr>
                <w:rFonts w:ascii="Palatino Linotype" w:hAnsi="Palatino Linotype"/>
                <w:b/>
                <w:lang w:val="es-ES_tradnl"/>
              </w:rPr>
            </w:pPr>
          </w:p>
          <w:p w:rsidR="006F139E" w:rsidRDefault="006F139E">
            <w:pPr>
              <w:jc w:val="center"/>
              <w:rPr>
                <w:rFonts w:ascii="Palatino Linotype" w:hAnsi="Palatino Linotype"/>
                <w:b/>
                <w:lang w:val="es-ES_tradnl"/>
              </w:rPr>
            </w:pPr>
          </w:p>
          <w:p w:rsidR="006F139E" w:rsidRDefault="006F139E">
            <w:pPr>
              <w:jc w:val="center"/>
              <w:rPr>
                <w:rFonts w:ascii="Palatino Linotype" w:hAnsi="Palatino Linotype"/>
                <w:b/>
                <w:lang w:val="es-ES_tradnl"/>
              </w:rPr>
            </w:pPr>
          </w:p>
          <w:p w:rsidR="006F139E" w:rsidRDefault="006F139E">
            <w:pPr>
              <w:jc w:val="center"/>
              <w:rPr>
                <w:rFonts w:ascii="Palatino Linotype" w:hAnsi="Palatino Linotype"/>
                <w:b/>
                <w:lang w:val="es-ES_tradnl"/>
              </w:rPr>
            </w:pPr>
          </w:p>
          <w:p w:rsidR="006F139E" w:rsidRDefault="006F139E">
            <w:pPr>
              <w:jc w:val="center"/>
              <w:rPr>
                <w:rFonts w:ascii="Palatino Linotype" w:hAnsi="Palatino Linotype"/>
                <w:b/>
                <w:lang w:val="es-ES_tradnl"/>
              </w:rPr>
            </w:pPr>
          </w:p>
          <w:p w:rsidR="006F139E" w:rsidRDefault="006F139E">
            <w:pPr>
              <w:jc w:val="center"/>
              <w:rPr>
                <w:rFonts w:ascii="Palatino Linotype" w:hAnsi="Palatino Linotype"/>
                <w:b/>
                <w:lang w:val="es-ES_tradnl"/>
              </w:rPr>
            </w:pPr>
          </w:p>
          <w:p w:rsidR="006F139E" w:rsidRDefault="006F139E">
            <w:pPr>
              <w:jc w:val="center"/>
              <w:rPr>
                <w:rFonts w:ascii="Palatino Linotype" w:hAnsi="Palatino Linotype"/>
                <w:b/>
                <w:lang w:val="es-ES_tradnl"/>
              </w:rPr>
            </w:pPr>
            <w:r>
              <w:rPr>
                <w:rFonts w:ascii="Palatino Linotype" w:hAnsi="Palatino Linotype"/>
                <w:b/>
                <w:lang w:val="es-ES_tradnl"/>
              </w:rPr>
              <w:t>Javier Martínez Cruz</w:t>
            </w:r>
          </w:p>
          <w:p w:rsidR="006F139E" w:rsidRDefault="006F139E">
            <w:pPr>
              <w:jc w:val="center"/>
              <w:rPr>
                <w:rFonts w:ascii="Palatino Linotype" w:hAnsi="Palatino Linotype"/>
                <w:lang w:val="es-ES_tradnl"/>
              </w:rPr>
            </w:pPr>
            <w:r>
              <w:rPr>
                <w:rFonts w:ascii="Palatino Linotype" w:hAnsi="Palatino Linotype"/>
                <w:lang w:val="es-ES_tradnl"/>
              </w:rPr>
              <w:t>Comisionado</w:t>
            </w:r>
          </w:p>
          <w:p w:rsidR="006F139E" w:rsidRPr="00DA2F94" w:rsidRDefault="006F139E">
            <w:pPr>
              <w:jc w:val="center"/>
              <w:rPr>
                <w:rFonts w:ascii="Palatino Linotype" w:hAnsi="Palatino Linotype"/>
                <w:b/>
                <w:color w:val="FFFFFF" w:themeColor="background1"/>
                <w:lang w:val="es-ES_tradnl"/>
              </w:rPr>
            </w:pPr>
            <w:r w:rsidRPr="00DA2F94">
              <w:rPr>
                <w:rFonts w:ascii="Palatino Linotype" w:hAnsi="Palatino Linotype"/>
                <w:b/>
                <w:color w:val="FFFFFF" w:themeColor="background1"/>
                <w:lang w:val="es-ES_tradnl"/>
              </w:rPr>
              <w:t>(RÚBRICA)</w:t>
            </w:r>
          </w:p>
          <w:p w:rsidR="006F139E" w:rsidRDefault="006F139E">
            <w:pPr>
              <w:jc w:val="center"/>
              <w:rPr>
                <w:rFonts w:ascii="Palatino Linotype" w:hAnsi="Palatino Linotype"/>
                <w:lang w:val="es-ES_tradnl"/>
              </w:rPr>
            </w:pPr>
          </w:p>
        </w:tc>
        <w:tc>
          <w:tcPr>
            <w:tcW w:w="5183" w:type="dxa"/>
          </w:tcPr>
          <w:p w:rsidR="006F139E" w:rsidRDefault="006F139E">
            <w:pPr>
              <w:rPr>
                <w:rFonts w:ascii="Palatino Linotype" w:hAnsi="Palatino Linotype"/>
                <w:b/>
                <w:lang w:val="es-ES_tradnl"/>
              </w:rPr>
            </w:pPr>
          </w:p>
          <w:p w:rsidR="006F139E" w:rsidRDefault="006F139E">
            <w:pPr>
              <w:jc w:val="center"/>
              <w:rPr>
                <w:rFonts w:ascii="Palatino Linotype" w:hAnsi="Palatino Linotype"/>
                <w:b/>
                <w:lang w:val="es-ES_tradnl"/>
              </w:rPr>
            </w:pPr>
          </w:p>
          <w:p w:rsidR="006F139E" w:rsidRDefault="006F139E">
            <w:pPr>
              <w:jc w:val="center"/>
              <w:rPr>
                <w:rFonts w:ascii="Palatino Linotype" w:hAnsi="Palatino Linotype"/>
                <w:b/>
                <w:lang w:val="es-ES_tradnl"/>
              </w:rPr>
            </w:pPr>
          </w:p>
          <w:p w:rsidR="006F139E" w:rsidRDefault="006F139E">
            <w:pPr>
              <w:jc w:val="center"/>
              <w:rPr>
                <w:rFonts w:ascii="Palatino Linotype" w:hAnsi="Palatino Linotype"/>
                <w:b/>
                <w:lang w:val="es-ES_tradnl"/>
              </w:rPr>
            </w:pPr>
          </w:p>
          <w:p w:rsidR="006F139E" w:rsidRDefault="006F139E">
            <w:pPr>
              <w:jc w:val="center"/>
              <w:rPr>
                <w:rFonts w:ascii="Palatino Linotype" w:hAnsi="Palatino Linotype"/>
                <w:b/>
                <w:lang w:val="es-ES_tradnl"/>
              </w:rPr>
            </w:pPr>
          </w:p>
          <w:p w:rsidR="006F139E" w:rsidRDefault="006F139E">
            <w:pPr>
              <w:jc w:val="center"/>
              <w:rPr>
                <w:rFonts w:ascii="Palatino Linotype" w:hAnsi="Palatino Linotype"/>
                <w:b/>
                <w:lang w:val="es-ES_tradnl"/>
              </w:rPr>
            </w:pPr>
          </w:p>
          <w:p w:rsidR="006F139E" w:rsidRDefault="006F139E">
            <w:pPr>
              <w:jc w:val="center"/>
              <w:rPr>
                <w:rFonts w:ascii="Palatino Linotype" w:hAnsi="Palatino Linotype"/>
                <w:b/>
                <w:lang w:val="es-ES_tradnl"/>
              </w:rPr>
            </w:pPr>
          </w:p>
          <w:p w:rsidR="006F139E" w:rsidRDefault="006F139E">
            <w:pPr>
              <w:jc w:val="center"/>
              <w:rPr>
                <w:rFonts w:ascii="Palatino Linotype" w:hAnsi="Palatino Linotype"/>
                <w:b/>
                <w:lang w:val="es-ES_tradnl"/>
              </w:rPr>
            </w:pPr>
            <w:r>
              <w:rPr>
                <w:rFonts w:ascii="Palatino Linotype" w:hAnsi="Palatino Linotype"/>
                <w:b/>
                <w:lang w:val="es-ES_tradnl"/>
              </w:rPr>
              <w:t>Luis Gustavo Parra Noriega</w:t>
            </w:r>
          </w:p>
          <w:p w:rsidR="006F139E" w:rsidRDefault="006F139E">
            <w:pPr>
              <w:jc w:val="center"/>
              <w:rPr>
                <w:rFonts w:ascii="Palatino Linotype" w:hAnsi="Palatino Linotype"/>
                <w:lang w:val="es-ES_tradnl"/>
              </w:rPr>
            </w:pPr>
            <w:r>
              <w:rPr>
                <w:rFonts w:ascii="Palatino Linotype" w:hAnsi="Palatino Linotype"/>
                <w:lang w:val="es-ES_tradnl"/>
              </w:rPr>
              <w:t>Comisionado</w:t>
            </w:r>
          </w:p>
          <w:p w:rsidR="006F139E" w:rsidRPr="00DA2F94" w:rsidRDefault="006F139E">
            <w:pPr>
              <w:jc w:val="center"/>
              <w:rPr>
                <w:rFonts w:ascii="Palatino Linotype" w:hAnsi="Palatino Linotype"/>
                <w:b/>
                <w:color w:val="FFFFFF" w:themeColor="background1"/>
                <w:lang w:val="es-ES_tradnl"/>
              </w:rPr>
            </w:pPr>
            <w:r w:rsidRPr="00DA2F94">
              <w:rPr>
                <w:rFonts w:ascii="Palatino Linotype" w:hAnsi="Palatino Linotype"/>
                <w:b/>
                <w:color w:val="FFFFFF" w:themeColor="background1"/>
                <w:lang w:val="es-ES_tradnl"/>
              </w:rPr>
              <w:t>(RÚBRICA)</w:t>
            </w:r>
          </w:p>
          <w:p w:rsidR="006F139E" w:rsidRDefault="006F139E">
            <w:pPr>
              <w:rPr>
                <w:rFonts w:ascii="Palatino Linotype" w:hAnsi="Palatino Linotype"/>
                <w:b/>
                <w:lang w:val="es-ES_tradnl"/>
              </w:rPr>
            </w:pPr>
          </w:p>
          <w:p w:rsidR="006F139E" w:rsidRDefault="006F139E">
            <w:pPr>
              <w:rPr>
                <w:rFonts w:ascii="Palatino Linotype" w:hAnsi="Palatino Linotype"/>
                <w:b/>
                <w:lang w:val="es-ES_tradnl"/>
              </w:rPr>
            </w:pPr>
          </w:p>
          <w:p w:rsidR="006F139E" w:rsidRDefault="006F139E">
            <w:pPr>
              <w:rPr>
                <w:rFonts w:ascii="Palatino Linotype" w:hAnsi="Palatino Linotype"/>
                <w:b/>
                <w:lang w:val="es-ES_tradnl"/>
              </w:rPr>
            </w:pPr>
          </w:p>
          <w:p w:rsidR="006F139E" w:rsidRDefault="006F139E">
            <w:pPr>
              <w:rPr>
                <w:rFonts w:ascii="Palatino Linotype" w:hAnsi="Palatino Linotype"/>
                <w:b/>
                <w:lang w:val="es-ES_tradnl"/>
              </w:rPr>
            </w:pPr>
          </w:p>
          <w:p w:rsidR="006F139E" w:rsidRDefault="006F139E">
            <w:pPr>
              <w:rPr>
                <w:rFonts w:ascii="Palatino Linotype" w:hAnsi="Palatino Linotype"/>
                <w:b/>
                <w:lang w:val="es-ES_tradnl"/>
              </w:rPr>
            </w:pPr>
          </w:p>
          <w:p w:rsidR="006F139E" w:rsidRDefault="006F139E">
            <w:pPr>
              <w:rPr>
                <w:rFonts w:ascii="Palatino Linotype" w:hAnsi="Palatino Linotype"/>
                <w:b/>
                <w:lang w:val="es-ES_tradnl"/>
              </w:rPr>
            </w:pPr>
          </w:p>
          <w:p w:rsidR="006F139E" w:rsidRDefault="006F139E">
            <w:pPr>
              <w:rPr>
                <w:rFonts w:ascii="Palatino Linotype" w:hAnsi="Palatino Linotype"/>
                <w:b/>
                <w:lang w:val="es-ES_tradnl"/>
              </w:rPr>
            </w:pPr>
          </w:p>
        </w:tc>
      </w:tr>
      <w:tr w:rsidR="006F139E" w:rsidTr="006F139E">
        <w:trPr>
          <w:jc w:val="center"/>
        </w:trPr>
        <w:tc>
          <w:tcPr>
            <w:tcW w:w="10365" w:type="dxa"/>
            <w:gridSpan w:val="2"/>
          </w:tcPr>
          <w:p w:rsidR="006F139E" w:rsidRDefault="006F139E">
            <w:pPr>
              <w:jc w:val="center"/>
              <w:rPr>
                <w:rFonts w:ascii="Palatino Linotype" w:hAnsi="Palatino Linotype"/>
                <w:b/>
                <w:lang w:val="es-ES_tradnl"/>
              </w:rPr>
            </w:pPr>
            <w:r>
              <w:rPr>
                <w:rFonts w:ascii="Palatino Linotype" w:hAnsi="Palatino Linotype"/>
                <w:b/>
                <w:lang w:val="es-ES_tradnl"/>
              </w:rPr>
              <w:t xml:space="preserve">Alexis Tapia Ramírez </w:t>
            </w:r>
          </w:p>
          <w:p w:rsidR="006F139E" w:rsidRDefault="006F139E">
            <w:pPr>
              <w:jc w:val="center"/>
              <w:rPr>
                <w:rFonts w:ascii="Palatino Linotype" w:hAnsi="Palatino Linotype"/>
                <w:lang w:val="es-ES_tradnl"/>
              </w:rPr>
            </w:pPr>
            <w:r>
              <w:rPr>
                <w:rFonts w:ascii="Palatino Linotype" w:hAnsi="Palatino Linotype"/>
                <w:lang w:val="es-ES_tradnl"/>
              </w:rPr>
              <w:t>Secretario Técnico del Pleno</w:t>
            </w:r>
          </w:p>
          <w:p w:rsidR="006F139E" w:rsidRPr="00DA2F94" w:rsidRDefault="006F139E">
            <w:pPr>
              <w:jc w:val="center"/>
              <w:rPr>
                <w:rFonts w:ascii="Palatino Linotype" w:hAnsi="Palatino Linotype"/>
                <w:b/>
                <w:color w:val="FFFFFF" w:themeColor="background1"/>
                <w:lang w:val="es-ES_tradnl"/>
              </w:rPr>
            </w:pPr>
            <w:r w:rsidRPr="00DA2F94">
              <w:rPr>
                <w:rFonts w:ascii="Palatino Linotype" w:hAnsi="Palatino Linotype"/>
                <w:b/>
                <w:color w:val="FFFFFF" w:themeColor="background1"/>
                <w:lang w:val="es-ES_tradnl"/>
              </w:rPr>
              <w:t>(RÚBRICA)</w:t>
            </w:r>
          </w:p>
          <w:p w:rsidR="006F139E" w:rsidRDefault="006F139E">
            <w:pPr>
              <w:jc w:val="center"/>
              <w:rPr>
                <w:rFonts w:ascii="Palatino Linotype" w:hAnsi="Palatino Linotype"/>
                <w:b/>
                <w:lang w:val="es-ES_tradnl"/>
              </w:rPr>
            </w:pPr>
          </w:p>
          <w:p w:rsidR="006F139E" w:rsidRDefault="006F139E">
            <w:pPr>
              <w:jc w:val="center"/>
              <w:rPr>
                <w:rFonts w:ascii="Palatino Linotype" w:hAnsi="Palatino Linotype"/>
                <w:b/>
                <w:lang w:val="es-ES_tradnl"/>
              </w:rPr>
            </w:pPr>
          </w:p>
          <w:p w:rsidR="006F139E" w:rsidRDefault="006F139E">
            <w:pPr>
              <w:jc w:val="center"/>
              <w:rPr>
                <w:rFonts w:ascii="Palatino Linotype" w:hAnsi="Palatino Linotype"/>
                <w:b/>
                <w:lang w:val="es-ES_tradnl"/>
              </w:rPr>
            </w:pPr>
          </w:p>
        </w:tc>
      </w:tr>
    </w:tbl>
    <w:p w:rsidR="008C0222" w:rsidRPr="008E0C82" w:rsidRDefault="008C0222" w:rsidP="008C0222">
      <w:pPr>
        <w:jc w:val="both"/>
        <w:rPr>
          <w:rFonts w:ascii="Palatino Linotype" w:hAnsi="Palatino Linotype"/>
          <w:sz w:val="22"/>
          <w:szCs w:val="22"/>
          <w:lang w:val="es-ES_tradnl"/>
        </w:rPr>
      </w:pPr>
    </w:p>
    <w:p w:rsidR="00394F42" w:rsidRDefault="00394F42" w:rsidP="008C0222">
      <w:pPr>
        <w:jc w:val="both"/>
        <w:rPr>
          <w:rFonts w:ascii="Palatino Linotype" w:hAnsi="Palatino Linotype"/>
          <w:sz w:val="22"/>
          <w:szCs w:val="22"/>
          <w:lang w:val="es-ES_tradnl"/>
        </w:rPr>
      </w:pPr>
    </w:p>
    <w:p w:rsidR="008C0222" w:rsidRPr="00E61D10" w:rsidRDefault="008C0222" w:rsidP="008C0222">
      <w:pPr>
        <w:jc w:val="both"/>
        <w:rPr>
          <w:rFonts w:ascii="Palatino Linotype" w:hAnsi="Palatino Linotype" w:cs="Arial"/>
          <w:b/>
          <w:bCs/>
          <w:spacing w:val="-20"/>
          <w:sz w:val="22"/>
          <w:szCs w:val="22"/>
          <w:lang w:val="es-ES_tradnl"/>
        </w:rPr>
      </w:pPr>
      <w:r w:rsidRPr="008E0C82">
        <w:rPr>
          <w:rFonts w:ascii="Palatino Linotype" w:hAnsi="Palatino Linotype"/>
          <w:sz w:val="22"/>
          <w:szCs w:val="22"/>
          <w:lang w:val="es-ES_tradnl"/>
        </w:rPr>
        <w:t xml:space="preserve">Esta hoja corresponde a la resolución de </w:t>
      </w:r>
      <w:r w:rsidR="00394F42">
        <w:rPr>
          <w:rFonts w:ascii="Palatino Linotype" w:hAnsi="Palatino Linotype"/>
          <w:sz w:val="22"/>
          <w:szCs w:val="22"/>
          <w:lang w:val="es-ES_tradnl"/>
        </w:rPr>
        <w:t xml:space="preserve">cinco de septiembre </w:t>
      </w:r>
      <w:r w:rsidRPr="008E0C82">
        <w:rPr>
          <w:rFonts w:ascii="Palatino Linotype" w:hAnsi="Palatino Linotype"/>
          <w:sz w:val="22"/>
          <w:szCs w:val="22"/>
          <w:lang w:val="es-ES_tradnl"/>
        </w:rPr>
        <w:t>de dos mil dieciocho, emitida en l</w:t>
      </w:r>
      <w:r>
        <w:rPr>
          <w:rFonts w:ascii="Palatino Linotype" w:hAnsi="Palatino Linotype"/>
          <w:sz w:val="22"/>
          <w:szCs w:val="22"/>
          <w:lang w:val="es-ES_tradnl"/>
        </w:rPr>
        <w:t>os</w:t>
      </w:r>
      <w:r w:rsidRPr="008E0C82">
        <w:rPr>
          <w:rFonts w:ascii="Palatino Linotype" w:hAnsi="Palatino Linotype"/>
          <w:sz w:val="22"/>
          <w:szCs w:val="22"/>
          <w:lang w:val="es-ES_tradnl"/>
        </w:rPr>
        <w:t xml:space="preserve"> recurso</w:t>
      </w:r>
      <w:r>
        <w:rPr>
          <w:rFonts w:ascii="Palatino Linotype" w:hAnsi="Palatino Linotype"/>
          <w:sz w:val="22"/>
          <w:szCs w:val="22"/>
          <w:lang w:val="es-ES_tradnl"/>
        </w:rPr>
        <w:t>s</w:t>
      </w:r>
      <w:r w:rsidRPr="008E0C82">
        <w:rPr>
          <w:rFonts w:ascii="Palatino Linotype" w:hAnsi="Palatino Linotype"/>
          <w:sz w:val="22"/>
          <w:szCs w:val="22"/>
          <w:lang w:val="es-ES_tradnl"/>
        </w:rPr>
        <w:t xml:space="preserve"> de revisión número</w:t>
      </w:r>
      <w:r>
        <w:rPr>
          <w:rFonts w:ascii="Palatino Linotype" w:hAnsi="Palatino Linotype"/>
          <w:sz w:val="22"/>
          <w:szCs w:val="22"/>
          <w:lang w:val="es-ES_tradnl"/>
        </w:rPr>
        <w:t>s</w:t>
      </w:r>
      <w:r w:rsidRPr="008E0C82">
        <w:rPr>
          <w:rFonts w:ascii="Palatino Linotype" w:hAnsi="Palatino Linotype"/>
          <w:sz w:val="22"/>
          <w:szCs w:val="22"/>
          <w:lang w:val="es-ES_tradnl"/>
        </w:rPr>
        <w:t xml:space="preserve"> </w:t>
      </w:r>
      <w:r w:rsidRPr="00E61D10">
        <w:rPr>
          <w:rFonts w:ascii="Palatino Linotype" w:hAnsi="Palatino Linotype" w:cs="Arial"/>
          <w:b/>
          <w:bCs/>
          <w:spacing w:val="-20"/>
          <w:sz w:val="22"/>
          <w:szCs w:val="22"/>
          <w:lang w:val="es-ES_tradnl"/>
        </w:rPr>
        <w:t xml:space="preserve">02317/INFOEM/IP/RR/2018, 02318/INFOEM/IP/RR/2018, 02319/INFOEM/IP/RR/2018, 02320/INFOEM/IP/RR/2018, 02321/INFOEM/IP/RR/2018, 02322/INFOEM/IP/RR/2018, 02323/INFOEM/IP/RR/2018, 02324/INFOEM/IP/RR/2018, 02325/INFOEM/IP/RR/2018, 02326/INFOEM/IP/RR/2018, 02327/INFOEM/IP/RR/2018, 02328/INFOEM/IP/RR/2018, 02329/INFOEM/IP/RR/2018, 02330/INFOEM/IP/RR/2018, 02331/INFOEM/IP/RR/2018,  02332/INFOEM/IP/RR/2018  </w:t>
      </w:r>
      <w:r w:rsidRPr="00E61D10">
        <w:rPr>
          <w:rFonts w:ascii="Palatino Linotype" w:hAnsi="Palatino Linotype" w:cs="Arial"/>
          <w:bCs/>
          <w:spacing w:val="-20"/>
          <w:sz w:val="22"/>
          <w:szCs w:val="22"/>
          <w:lang w:val="es-ES_tradnl"/>
        </w:rPr>
        <w:t>y</w:t>
      </w:r>
      <w:r w:rsidRPr="00E61D10">
        <w:rPr>
          <w:rFonts w:ascii="Palatino Linotype" w:hAnsi="Palatino Linotype" w:cs="Arial"/>
          <w:b/>
          <w:bCs/>
          <w:spacing w:val="-20"/>
          <w:sz w:val="22"/>
          <w:szCs w:val="22"/>
          <w:lang w:val="es-ES_tradnl"/>
        </w:rPr>
        <w:t xml:space="preserve">  02333/INFOEM/IP/RR/2018.</w:t>
      </w:r>
    </w:p>
    <w:p w:rsidR="008C0222" w:rsidRPr="001410E2" w:rsidRDefault="008C0222" w:rsidP="008C0222">
      <w:pPr>
        <w:tabs>
          <w:tab w:val="center" w:pos="4560"/>
        </w:tabs>
        <w:jc w:val="both"/>
        <w:rPr>
          <w:rFonts w:ascii="Palatino Linotype" w:hAnsi="Palatino Linotype"/>
          <w:sz w:val="22"/>
          <w:szCs w:val="22"/>
          <w:lang w:val="es-ES_tradnl"/>
        </w:rPr>
      </w:pPr>
      <w:r w:rsidRPr="008E0C82">
        <w:rPr>
          <w:rFonts w:ascii="Palatino Linotype" w:hAnsi="Palatino Linotype"/>
          <w:sz w:val="22"/>
          <w:szCs w:val="22"/>
          <w:lang w:val="es-ES_tradnl"/>
        </w:rPr>
        <w:t>YSM/LAVA</w:t>
      </w:r>
    </w:p>
    <w:sectPr w:rsidR="008C0222" w:rsidRPr="001410E2" w:rsidSect="00BC699C">
      <w:headerReference w:type="even" r:id="rId35"/>
      <w:headerReference w:type="default" r:id="rId36"/>
      <w:footerReference w:type="default" r:id="rId37"/>
      <w:headerReference w:type="first" r:id="rId38"/>
      <w:footerReference w:type="first" r:id="rId39"/>
      <w:pgSz w:w="12242" w:h="15842" w:code="1"/>
      <w:pgMar w:top="1418" w:right="1418" w:bottom="1418" w:left="1701"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4B29" w:rsidRDefault="00454B29" w:rsidP="00C17BC9">
      <w:r>
        <w:separator/>
      </w:r>
    </w:p>
  </w:endnote>
  <w:endnote w:type="continuationSeparator" w:id="0">
    <w:p w:rsidR="00454B29" w:rsidRDefault="00454B29" w:rsidP="00C17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Lato">
    <w:altName w:val="Lato"/>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Narrow">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99C" w:rsidRPr="00DA4F6A" w:rsidRDefault="00BC699C">
    <w:pPr>
      <w:pStyle w:val="Piedepgina"/>
      <w:jc w:val="right"/>
      <w:rPr>
        <w:rFonts w:ascii="Palatino Linotype" w:hAnsi="Palatino Linotype" w:cs="Arial"/>
        <w:sz w:val="20"/>
        <w:szCs w:val="20"/>
      </w:rPr>
    </w:pPr>
    <w:r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PAGE</w:instrText>
    </w:r>
    <w:r w:rsidRPr="00DA4F6A">
      <w:rPr>
        <w:rFonts w:ascii="Palatino Linotype" w:hAnsi="Palatino Linotype" w:cs="Arial"/>
        <w:b/>
        <w:bCs/>
        <w:sz w:val="20"/>
        <w:szCs w:val="20"/>
      </w:rPr>
      <w:fldChar w:fldCharType="separate"/>
    </w:r>
    <w:r w:rsidR="00C71B90">
      <w:rPr>
        <w:rFonts w:ascii="Palatino Linotype" w:hAnsi="Palatino Linotype" w:cs="Arial"/>
        <w:b/>
        <w:bCs/>
        <w:noProof/>
        <w:sz w:val="20"/>
        <w:szCs w:val="20"/>
      </w:rPr>
      <w:t>7</w:t>
    </w:r>
    <w:r w:rsidRPr="00DA4F6A">
      <w:rPr>
        <w:rFonts w:ascii="Palatino Linotype" w:hAnsi="Palatino Linotype" w:cs="Arial"/>
        <w:b/>
        <w:bCs/>
        <w:sz w:val="20"/>
        <w:szCs w:val="20"/>
      </w:rPr>
      <w:fldChar w:fldCharType="end"/>
    </w:r>
    <w:r w:rsidRPr="00DA4F6A">
      <w:rPr>
        <w:rFonts w:ascii="Palatino Linotype" w:hAnsi="Palatino Linotype" w:cs="Arial"/>
        <w:sz w:val="20"/>
        <w:szCs w:val="20"/>
      </w:rPr>
      <w:t xml:space="preserve"> de </w:t>
    </w:r>
    <w:r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NUMPAGES</w:instrText>
    </w:r>
    <w:r w:rsidRPr="00DA4F6A">
      <w:rPr>
        <w:rFonts w:ascii="Palatino Linotype" w:hAnsi="Palatino Linotype" w:cs="Arial"/>
        <w:b/>
        <w:bCs/>
        <w:sz w:val="20"/>
        <w:szCs w:val="20"/>
      </w:rPr>
      <w:fldChar w:fldCharType="separate"/>
    </w:r>
    <w:r w:rsidR="00C71B90">
      <w:rPr>
        <w:rFonts w:ascii="Palatino Linotype" w:hAnsi="Palatino Linotype" w:cs="Arial"/>
        <w:b/>
        <w:bCs/>
        <w:noProof/>
        <w:sz w:val="20"/>
        <w:szCs w:val="20"/>
      </w:rPr>
      <w:t>61</w:t>
    </w:r>
    <w:r w:rsidRPr="00DA4F6A">
      <w:rPr>
        <w:rFonts w:ascii="Palatino Linotype" w:hAnsi="Palatino Linotype" w:cs="Arial"/>
        <w:b/>
        <w:bCs/>
        <w:sz w:val="20"/>
        <w:szCs w:val="20"/>
      </w:rPr>
      <w:fldChar w:fldCharType="end"/>
    </w:r>
  </w:p>
  <w:p w:rsidR="00BC699C" w:rsidRPr="00DA4F6A" w:rsidRDefault="00BC699C">
    <w:pPr>
      <w:pStyle w:val="Piedepgina"/>
      <w:rPr>
        <w:rFonts w:ascii="Palatino Linotype" w:hAnsi="Palatino Linotype"/>
      </w:rPr>
    </w:pPr>
  </w:p>
  <w:p w:rsidR="00BC699C" w:rsidRDefault="00BC699C"/>
  <w:p w:rsidR="00BC699C" w:rsidRDefault="00BC699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99C" w:rsidRPr="00DA4F6A" w:rsidRDefault="00BC699C" w:rsidP="00945DDC">
    <w:pPr>
      <w:pStyle w:val="Piedepgina"/>
      <w:jc w:val="right"/>
      <w:rPr>
        <w:rFonts w:ascii="Palatino Linotype" w:hAnsi="Palatino Linotype" w:cs="Arial"/>
        <w:sz w:val="20"/>
        <w:szCs w:val="20"/>
      </w:rPr>
    </w:pPr>
    <w:r w:rsidRPr="00DA4F6A">
      <w:rPr>
        <w:rFonts w:ascii="Palatino Linotype" w:hAnsi="Palatino Linotype" w:cs="Arial"/>
        <w:b/>
        <w:bCs/>
        <w:sz w:val="20"/>
        <w:szCs w:val="20"/>
      </w:rPr>
      <w:t xml:space="preserve">Página </w:t>
    </w:r>
    <w:r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PAGE</w:instrText>
    </w:r>
    <w:r w:rsidRPr="00DA4F6A">
      <w:rPr>
        <w:rFonts w:ascii="Palatino Linotype" w:hAnsi="Palatino Linotype" w:cs="Arial"/>
        <w:b/>
        <w:bCs/>
        <w:sz w:val="20"/>
        <w:szCs w:val="20"/>
      </w:rPr>
      <w:fldChar w:fldCharType="separate"/>
    </w:r>
    <w:r w:rsidR="003A10A3">
      <w:rPr>
        <w:rFonts w:ascii="Palatino Linotype" w:hAnsi="Palatino Linotype" w:cs="Arial"/>
        <w:b/>
        <w:bCs/>
        <w:noProof/>
        <w:sz w:val="20"/>
        <w:szCs w:val="20"/>
      </w:rPr>
      <w:t>1</w:t>
    </w:r>
    <w:r w:rsidRPr="00DA4F6A">
      <w:rPr>
        <w:rFonts w:ascii="Palatino Linotype" w:hAnsi="Palatino Linotype" w:cs="Arial"/>
        <w:b/>
        <w:bCs/>
        <w:sz w:val="20"/>
        <w:szCs w:val="20"/>
      </w:rPr>
      <w:fldChar w:fldCharType="end"/>
    </w:r>
    <w:r w:rsidRPr="00DA4F6A">
      <w:rPr>
        <w:rFonts w:ascii="Palatino Linotype" w:hAnsi="Palatino Linotype" w:cs="Arial"/>
        <w:sz w:val="20"/>
        <w:szCs w:val="20"/>
      </w:rPr>
      <w:t xml:space="preserve"> de </w:t>
    </w:r>
    <w:r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NUMPAGES</w:instrText>
    </w:r>
    <w:r w:rsidRPr="00DA4F6A">
      <w:rPr>
        <w:rFonts w:ascii="Palatino Linotype" w:hAnsi="Palatino Linotype" w:cs="Arial"/>
        <w:b/>
        <w:bCs/>
        <w:sz w:val="20"/>
        <w:szCs w:val="20"/>
      </w:rPr>
      <w:fldChar w:fldCharType="separate"/>
    </w:r>
    <w:r w:rsidR="003A10A3">
      <w:rPr>
        <w:rFonts w:ascii="Palatino Linotype" w:hAnsi="Palatino Linotype" w:cs="Arial"/>
        <w:b/>
        <w:bCs/>
        <w:noProof/>
        <w:sz w:val="20"/>
        <w:szCs w:val="20"/>
      </w:rPr>
      <w:t>61</w:t>
    </w:r>
    <w:r w:rsidRPr="00DA4F6A">
      <w:rPr>
        <w:rFonts w:ascii="Palatino Linotype" w:hAnsi="Palatino Linotype" w:cs="Arial"/>
        <w:b/>
        <w:bCs/>
        <w:sz w:val="20"/>
        <w:szCs w:val="20"/>
      </w:rPr>
      <w:fldChar w:fldCharType="end"/>
    </w:r>
  </w:p>
  <w:p w:rsidR="00BC699C" w:rsidRDefault="00BC699C"/>
  <w:p w:rsidR="00BC699C" w:rsidRDefault="00BC699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4B29" w:rsidRDefault="00454B29" w:rsidP="00C17BC9">
      <w:r>
        <w:separator/>
      </w:r>
    </w:p>
  </w:footnote>
  <w:footnote w:type="continuationSeparator" w:id="0">
    <w:p w:rsidR="00454B29" w:rsidRDefault="00454B29" w:rsidP="00C17B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99C" w:rsidRDefault="00C71B90">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0182658" o:spid="_x0000_s2049" type="#_x0000_t75" style="position:absolute;margin-left:0;margin-top:0;width:647.9pt;height:843.65pt;z-index:-251658752;mso-position-horizontal:center;mso-position-horizontal-relative:margin;mso-position-vertical:center;mso-position-vertical-relative:margin" o:allowincell="f">
          <v:imagedata r:id="rId1" o:title="LOGO RESO"/>
          <w10:wrap anchorx="margin" anchory="margin"/>
        </v:shape>
      </w:pict>
    </w:r>
  </w:p>
  <w:p w:rsidR="00BC699C" w:rsidRDefault="00BC699C"/>
  <w:p w:rsidR="00BC699C" w:rsidRDefault="00BC699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812" w:type="dxa"/>
      <w:tblInd w:w="325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1"/>
      <w:gridCol w:w="3261"/>
    </w:tblGrid>
    <w:tr w:rsidR="00BC699C" w:rsidRPr="003924E9" w:rsidTr="00945DDC">
      <w:trPr>
        <w:trHeight w:val="138"/>
      </w:trPr>
      <w:tc>
        <w:tcPr>
          <w:tcW w:w="2551" w:type="dxa"/>
          <w:vAlign w:val="center"/>
        </w:tcPr>
        <w:p w:rsidR="00BC699C" w:rsidRPr="003924E9" w:rsidRDefault="00BC699C" w:rsidP="00945DDC">
          <w:pPr>
            <w:rPr>
              <w:rFonts w:ascii="Palatino Linotype" w:hAnsi="Palatino Linotype"/>
              <w:b/>
              <w:sz w:val="22"/>
              <w:szCs w:val="22"/>
            </w:rPr>
          </w:pPr>
          <w:r w:rsidRPr="003924E9">
            <w:rPr>
              <w:rFonts w:ascii="Palatino Linotype" w:hAnsi="Palatino Linotype"/>
              <w:b/>
              <w:sz w:val="22"/>
              <w:szCs w:val="22"/>
            </w:rPr>
            <w:t>Recurso</w:t>
          </w:r>
          <w:r>
            <w:rPr>
              <w:rFonts w:ascii="Palatino Linotype" w:hAnsi="Palatino Linotype"/>
              <w:b/>
              <w:sz w:val="22"/>
              <w:szCs w:val="22"/>
            </w:rPr>
            <w:t>s</w:t>
          </w:r>
          <w:r w:rsidRPr="003924E9">
            <w:rPr>
              <w:rFonts w:ascii="Palatino Linotype" w:hAnsi="Palatino Linotype"/>
              <w:b/>
              <w:sz w:val="22"/>
              <w:szCs w:val="22"/>
            </w:rPr>
            <w:t xml:space="preserve"> de Revisión:</w:t>
          </w:r>
        </w:p>
      </w:tc>
      <w:tc>
        <w:tcPr>
          <w:tcW w:w="3261" w:type="dxa"/>
          <w:vAlign w:val="center"/>
        </w:tcPr>
        <w:p w:rsidR="00BC699C" w:rsidRPr="003924E9" w:rsidRDefault="00BC699C" w:rsidP="00945DDC">
          <w:pPr>
            <w:pStyle w:val="Encabezado"/>
            <w:jc w:val="both"/>
            <w:rPr>
              <w:rFonts w:ascii="Palatino Linotype" w:hAnsi="Palatino Linotype"/>
              <w:b/>
              <w:sz w:val="22"/>
              <w:szCs w:val="22"/>
            </w:rPr>
          </w:pPr>
          <w:r>
            <w:rPr>
              <w:rFonts w:ascii="Palatino Linotype" w:hAnsi="Palatino Linotype" w:cs="Arial"/>
              <w:b/>
              <w:bCs/>
              <w:sz w:val="22"/>
              <w:szCs w:val="22"/>
              <w:lang w:eastAsia="es-MX"/>
            </w:rPr>
            <w:t>02317</w:t>
          </w:r>
          <w:r w:rsidRPr="003924E9">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8 y acumulados</w:t>
          </w:r>
        </w:p>
      </w:tc>
    </w:tr>
    <w:tr w:rsidR="00BC699C" w:rsidRPr="003924E9" w:rsidTr="00945DDC">
      <w:trPr>
        <w:trHeight w:val="357"/>
      </w:trPr>
      <w:tc>
        <w:tcPr>
          <w:tcW w:w="2551" w:type="dxa"/>
          <w:vAlign w:val="center"/>
        </w:tcPr>
        <w:p w:rsidR="00BC699C" w:rsidRPr="003924E9" w:rsidRDefault="00BC699C" w:rsidP="00945DDC">
          <w:pPr>
            <w:rPr>
              <w:rFonts w:ascii="Palatino Linotype" w:hAnsi="Palatino Linotype"/>
              <w:b/>
              <w:sz w:val="22"/>
              <w:szCs w:val="22"/>
            </w:rPr>
          </w:pPr>
          <w:r w:rsidRPr="003924E9">
            <w:rPr>
              <w:rFonts w:ascii="Palatino Linotype" w:hAnsi="Palatino Linotype"/>
              <w:b/>
              <w:sz w:val="22"/>
              <w:szCs w:val="22"/>
            </w:rPr>
            <w:t>Sujeto Obligado:</w:t>
          </w:r>
        </w:p>
      </w:tc>
      <w:tc>
        <w:tcPr>
          <w:tcW w:w="3261" w:type="dxa"/>
          <w:vAlign w:val="center"/>
        </w:tcPr>
        <w:p w:rsidR="00BC699C" w:rsidRPr="003924E9" w:rsidRDefault="00BC699C" w:rsidP="00945DDC">
          <w:pPr>
            <w:pStyle w:val="Encabezado"/>
            <w:jc w:val="both"/>
            <w:rPr>
              <w:rFonts w:ascii="Palatino Linotype" w:hAnsi="Palatino Linotype"/>
              <w:b/>
              <w:sz w:val="22"/>
              <w:szCs w:val="22"/>
            </w:rPr>
          </w:pPr>
          <w:r>
            <w:rPr>
              <w:rFonts w:ascii="Palatino Linotype" w:hAnsi="Palatino Linotype"/>
              <w:b/>
              <w:sz w:val="22"/>
              <w:szCs w:val="22"/>
            </w:rPr>
            <w:t>Ayuntamiento de Melchor Ocampo</w:t>
          </w:r>
        </w:p>
      </w:tc>
    </w:tr>
    <w:tr w:rsidR="00BC699C" w:rsidRPr="003924E9" w:rsidTr="00945DDC">
      <w:trPr>
        <w:trHeight w:val="448"/>
      </w:trPr>
      <w:tc>
        <w:tcPr>
          <w:tcW w:w="2551" w:type="dxa"/>
          <w:vAlign w:val="center"/>
        </w:tcPr>
        <w:p w:rsidR="00BC699C" w:rsidRPr="003924E9" w:rsidRDefault="00BC699C" w:rsidP="00945DDC">
          <w:pPr>
            <w:rPr>
              <w:rFonts w:ascii="Palatino Linotype" w:hAnsi="Palatino Linotype"/>
              <w:b/>
              <w:sz w:val="22"/>
              <w:szCs w:val="22"/>
            </w:rPr>
          </w:pPr>
          <w:r w:rsidRPr="003924E9">
            <w:rPr>
              <w:rFonts w:ascii="Palatino Linotype" w:hAnsi="Palatino Linotype"/>
              <w:b/>
              <w:sz w:val="22"/>
              <w:szCs w:val="22"/>
            </w:rPr>
            <w:t>Comisionada Ponente:</w:t>
          </w:r>
        </w:p>
      </w:tc>
      <w:tc>
        <w:tcPr>
          <w:tcW w:w="3261" w:type="dxa"/>
          <w:vAlign w:val="center"/>
        </w:tcPr>
        <w:p w:rsidR="00BC699C" w:rsidRPr="003924E9" w:rsidRDefault="00BC699C" w:rsidP="00945DDC">
          <w:pPr>
            <w:pStyle w:val="Encabezado"/>
            <w:jc w:val="both"/>
            <w:rPr>
              <w:rFonts w:ascii="Palatino Linotype" w:hAnsi="Palatino Linotype"/>
              <w:b/>
              <w:sz w:val="22"/>
              <w:szCs w:val="22"/>
            </w:rPr>
          </w:pPr>
          <w:r>
            <w:rPr>
              <w:rFonts w:ascii="Palatino Linotype" w:hAnsi="Palatino Linotype"/>
              <w:b/>
              <w:sz w:val="22"/>
              <w:szCs w:val="22"/>
            </w:rPr>
            <w:t>Eva Abaid Yapur</w:t>
          </w:r>
        </w:p>
      </w:tc>
    </w:tr>
  </w:tbl>
  <w:p w:rsidR="00BC699C" w:rsidRPr="00F33DD4" w:rsidRDefault="00BC699C" w:rsidP="00945DDC">
    <w:pPr>
      <w:pStyle w:val="Encabezado"/>
      <w:tabs>
        <w:tab w:val="clear" w:pos="4252"/>
        <w:tab w:val="clear" w:pos="8504"/>
        <w:tab w:val="left" w:pos="2520"/>
      </w:tabs>
      <w:rPr>
        <w:rFonts w:ascii="Palatino Linotype" w:hAnsi="Palatino Linotype"/>
        <w:sz w:val="20"/>
        <w:szCs w:val="20"/>
      </w:rPr>
    </w:pPr>
  </w:p>
  <w:p w:rsidR="00BC699C" w:rsidRDefault="00BC699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529" w:type="dxa"/>
      <w:tblInd w:w="353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2977"/>
    </w:tblGrid>
    <w:tr w:rsidR="00BC699C" w:rsidRPr="003924E9" w:rsidTr="00945DDC">
      <w:trPr>
        <w:trHeight w:val="423"/>
      </w:trPr>
      <w:tc>
        <w:tcPr>
          <w:tcW w:w="2552" w:type="dxa"/>
          <w:vAlign w:val="center"/>
        </w:tcPr>
        <w:p w:rsidR="00BC699C" w:rsidRPr="003924E9" w:rsidRDefault="00BC699C" w:rsidP="00945DDC">
          <w:pPr>
            <w:rPr>
              <w:rFonts w:ascii="Palatino Linotype" w:hAnsi="Palatino Linotype"/>
              <w:b/>
              <w:sz w:val="22"/>
              <w:szCs w:val="22"/>
            </w:rPr>
          </w:pPr>
          <w:r w:rsidRPr="003924E9">
            <w:rPr>
              <w:rFonts w:ascii="Palatino Linotype" w:hAnsi="Palatino Linotype"/>
              <w:b/>
              <w:sz w:val="22"/>
              <w:szCs w:val="22"/>
            </w:rPr>
            <w:t>Recurso</w:t>
          </w:r>
          <w:r>
            <w:rPr>
              <w:rFonts w:ascii="Palatino Linotype" w:hAnsi="Palatino Linotype"/>
              <w:b/>
              <w:sz w:val="22"/>
              <w:szCs w:val="22"/>
            </w:rPr>
            <w:t>s</w:t>
          </w:r>
          <w:r w:rsidRPr="003924E9">
            <w:rPr>
              <w:rFonts w:ascii="Palatino Linotype" w:hAnsi="Palatino Linotype"/>
              <w:b/>
              <w:sz w:val="22"/>
              <w:szCs w:val="22"/>
            </w:rPr>
            <w:t xml:space="preserve"> de Revisión:</w:t>
          </w:r>
        </w:p>
      </w:tc>
      <w:tc>
        <w:tcPr>
          <w:tcW w:w="2977" w:type="dxa"/>
          <w:vAlign w:val="center"/>
        </w:tcPr>
        <w:p w:rsidR="00BC699C" w:rsidRPr="003924E9" w:rsidRDefault="00BC699C" w:rsidP="002802D5">
          <w:pPr>
            <w:pStyle w:val="Encabezado"/>
            <w:jc w:val="both"/>
            <w:rPr>
              <w:rFonts w:ascii="Palatino Linotype" w:hAnsi="Palatino Linotype"/>
              <w:b/>
              <w:sz w:val="22"/>
              <w:szCs w:val="22"/>
            </w:rPr>
          </w:pPr>
          <w:r w:rsidRPr="003924E9">
            <w:rPr>
              <w:rFonts w:ascii="Palatino Linotype" w:hAnsi="Palatino Linotype" w:cs="Arial"/>
              <w:b/>
              <w:bCs/>
              <w:sz w:val="22"/>
              <w:szCs w:val="22"/>
              <w:lang w:eastAsia="es-MX"/>
            </w:rPr>
            <w:t>0</w:t>
          </w:r>
          <w:r>
            <w:rPr>
              <w:rFonts w:ascii="Palatino Linotype" w:hAnsi="Palatino Linotype" w:cs="Arial"/>
              <w:b/>
              <w:bCs/>
              <w:sz w:val="22"/>
              <w:szCs w:val="22"/>
              <w:lang w:eastAsia="es-MX"/>
            </w:rPr>
            <w:t>2317</w:t>
          </w:r>
          <w:r w:rsidRPr="003924E9">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8 y acumulados</w:t>
          </w:r>
        </w:p>
      </w:tc>
    </w:tr>
    <w:tr w:rsidR="00BC699C" w:rsidRPr="003924E9" w:rsidTr="00945DDC">
      <w:trPr>
        <w:trHeight w:val="227"/>
      </w:trPr>
      <w:tc>
        <w:tcPr>
          <w:tcW w:w="2552" w:type="dxa"/>
          <w:vAlign w:val="center"/>
        </w:tcPr>
        <w:p w:rsidR="00BC699C" w:rsidRPr="003924E9" w:rsidRDefault="00BC699C" w:rsidP="00945DDC">
          <w:pPr>
            <w:rPr>
              <w:rFonts w:ascii="Palatino Linotype" w:hAnsi="Palatino Linotype"/>
              <w:b/>
              <w:sz w:val="22"/>
              <w:szCs w:val="22"/>
            </w:rPr>
          </w:pPr>
          <w:r w:rsidRPr="003924E9">
            <w:rPr>
              <w:rFonts w:ascii="Palatino Linotype" w:hAnsi="Palatino Linotype"/>
              <w:b/>
              <w:sz w:val="22"/>
              <w:szCs w:val="22"/>
            </w:rPr>
            <w:t>Recurrente:</w:t>
          </w:r>
        </w:p>
      </w:tc>
      <w:tc>
        <w:tcPr>
          <w:tcW w:w="2977" w:type="dxa"/>
          <w:vAlign w:val="center"/>
        </w:tcPr>
        <w:p w:rsidR="00BC699C" w:rsidRPr="003924E9" w:rsidRDefault="00F72E23" w:rsidP="00F72E23">
          <w:pPr>
            <w:pStyle w:val="Encabezado"/>
            <w:jc w:val="both"/>
            <w:rPr>
              <w:rFonts w:ascii="Palatino Linotype" w:hAnsi="Palatino Linotype"/>
              <w:b/>
              <w:sz w:val="22"/>
              <w:szCs w:val="22"/>
            </w:rPr>
          </w:pPr>
          <w:r>
            <w:rPr>
              <w:rFonts w:ascii="Palatino Linotype" w:hAnsi="Palatino Linotype"/>
              <w:b/>
              <w:sz w:val="22"/>
              <w:szCs w:val="22"/>
            </w:rPr>
            <w:t>Xxxx</w:t>
          </w:r>
          <w:r w:rsidR="00BC699C">
            <w:rPr>
              <w:rFonts w:ascii="Palatino Linotype" w:hAnsi="Palatino Linotype"/>
              <w:b/>
              <w:sz w:val="22"/>
              <w:szCs w:val="22"/>
            </w:rPr>
            <w:t xml:space="preserve"> </w:t>
          </w:r>
          <w:r>
            <w:rPr>
              <w:rFonts w:ascii="Palatino Linotype" w:hAnsi="Palatino Linotype"/>
              <w:b/>
              <w:sz w:val="22"/>
              <w:szCs w:val="22"/>
            </w:rPr>
            <w:t>Xxxxx Xxxxxx</w:t>
          </w:r>
          <w:r w:rsidR="00BC699C">
            <w:rPr>
              <w:rFonts w:ascii="Palatino Linotype" w:hAnsi="Palatino Linotype"/>
              <w:b/>
              <w:sz w:val="22"/>
              <w:szCs w:val="22"/>
            </w:rPr>
            <w:t xml:space="preserve"> </w:t>
          </w:r>
          <w:r>
            <w:rPr>
              <w:rFonts w:ascii="Palatino Linotype" w:hAnsi="Palatino Linotype"/>
              <w:b/>
              <w:sz w:val="22"/>
              <w:szCs w:val="22"/>
            </w:rPr>
            <w:t>Xxxxxxxxxx</w:t>
          </w:r>
        </w:p>
      </w:tc>
    </w:tr>
    <w:tr w:rsidR="00BC699C" w:rsidRPr="003924E9" w:rsidTr="00945DDC">
      <w:trPr>
        <w:trHeight w:val="446"/>
      </w:trPr>
      <w:tc>
        <w:tcPr>
          <w:tcW w:w="2552" w:type="dxa"/>
          <w:vAlign w:val="center"/>
        </w:tcPr>
        <w:p w:rsidR="00BC699C" w:rsidRPr="003924E9" w:rsidRDefault="00BC699C" w:rsidP="00945DDC">
          <w:pPr>
            <w:rPr>
              <w:rFonts w:ascii="Palatino Linotype" w:hAnsi="Palatino Linotype"/>
              <w:b/>
              <w:sz w:val="22"/>
              <w:szCs w:val="22"/>
            </w:rPr>
          </w:pPr>
          <w:r w:rsidRPr="003924E9">
            <w:rPr>
              <w:rFonts w:ascii="Palatino Linotype" w:hAnsi="Palatino Linotype"/>
              <w:b/>
              <w:sz w:val="22"/>
              <w:szCs w:val="22"/>
            </w:rPr>
            <w:t>Sujeto Obligado:</w:t>
          </w:r>
        </w:p>
      </w:tc>
      <w:tc>
        <w:tcPr>
          <w:tcW w:w="2977" w:type="dxa"/>
          <w:vAlign w:val="center"/>
        </w:tcPr>
        <w:p w:rsidR="00BC699C" w:rsidRPr="003924E9" w:rsidRDefault="00BC699C" w:rsidP="00945DDC">
          <w:pPr>
            <w:pStyle w:val="Encabezado"/>
            <w:jc w:val="both"/>
            <w:rPr>
              <w:rFonts w:ascii="Palatino Linotype" w:hAnsi="Palatino Linotype"/>
              <w:b/>
              <w:sz w:val="22"/>
              <w:szCs w:val="22"/>
            </w:rPr>
          </w:pPr>
          <w:r>
            <w:rPr>
              <w:rFonts w:ascii="Palatino Linotype" w:hAnsi="Palatino Linotype"/>
              <w:b/>
              <w:sz w:val="22"/>
              <w:szCs w:val="22"/>
            </w:rPr>
            <w:t>Ayuntamiento de Melchor Ocampo</w:t>
          </w:r>
        </w:p>
      </w:tc>
    </w:tr>
    <w:tr w:rsidR="00BC699C" w:rsidRPr="003924E9" w:rsidTr="00945DDC">
      <w:trPr>
        <w:trHeight w:val="320"/>
      </w:trPr>
      <w:tc>
        <w:tcPr>
          <w:tcW w:w="2552" w:type="dxa"/>
          <w:vAlign w:val="center"/>
        </w:tcPr>
        <w:p w:rsidR="00BC699C" w:rsidRPr="003924E9" w:rsidRDefault="00BC699C" w:rsidP="00945DDC">
          <w:pPr>
            <w:rPr>
              <w:rFonts w:ascii="Palatino Linotype" w:hAnsi="Palatino Linotype"/>
              <w:b/>
              <w:sz w:val="22"/>
              <w:szCs w:val="22"/>
            </w:rPr>
          </w:pPr>
          <w:r w:rsidRPr="003924E9">
            <w:rPr>
              <w:rFonts w:ascii="Palatino Linotype" w:hAnsi="Palatino Linotype"/>
              <w:b/>
              <w:sz w:val="22"/>
              <w:szCs w:val="22"/>
            </w:rPr>
            <w:t>Comisionado Ponente:</w:t>
          </w:r>
        </w:p>
      </w:tc>
      <w:tc>
        <w:tcPr>
          <w:tcW w:w="2977" w:type="dxa"/>
          <w:vAlign w:val="center"/>
        </w:tcPr>
        <w:p w:rsidR="00BC699C" w:rsidRPr="003924E9" w:rsidRDefault="00BC699C" w:rsidP="00945DDC">
          <w:pPr>
            <w:pStyle w:val="Encabezado"/>
            <w:jc w:val="both"/>
            <w:rPr>
              <w:rFonts w:ascii="Palatino Linotype" w:hAnsi="Palatino Linotype"/>
              <w:b/>
              <w:sz w:val="22"/>
              <w:szCs w:val="22"/>
            </w:rPr>
          </w:pPr>
          <w:r>
            <w:rPr>
              <w:rFonts w:ascii="Palatino Linotype" w:hAnsi="Palatino Linotype"/>
              <w:b/>
              <w:sz w:val="22"/>
              <w:szCs w:val="22"/>
            </w:rPr>
            <w:t>Eva Abaid Yapur</w:t>
          </w:r>
        </w:p>
      </w:tc>
    </w:tr>
  </w:tbl>
  <w:p w:rsidR="00BC699C" w:rsidRDefault="00BC699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8559D"/>
    <w:multiLevelType w:val="hybridMultilevel"/>
    <w:tmpl w:val="4BB82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E32BA4"/>
    <w:multiLevelType w:val="hybridMultilevel"/>
    <w:tmpl w:val="0BC62F2C"/>
    <w:lvl w:ilvl="0" w:tplc="6ED8E4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4D718E"/>
    <w:multiLevelType w:val="hybridMultilevel"/>
    <w:tmpl w:val="E26AA122"/>
    <w:lvl w:ilvl="0" w:tplc="44E2130E">
      <w:start w:val="2"/>
      <w:numFmt w:val="upperRoman"/>
      <w:lvlText w:val="%1."/>
      <w:lvlJc w:val="left"/>
      <w:pPr>
        <w:ind w:left="1080" w:hanging="720"/>
      </w:pPr>
      <w:rPr>
        <w:rFonts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E5188F"/>
    <w:multiLevelType w:val="hybridMultilevel"/>
    <w:tmpl w:val="D4E0486A"/>
    <w:lvl w:ilvl="0" w:tplc="DE061E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F37B7C"/>
    <w:multiLevelType w:val="hybridMultilevel"/>
    <w:tmpl w:val="6458FB8A"/>
    <w:lvl w:ilvl="0" w:tplc="70B08C98">
      <w:start w:val="1"/>
      <w:numFmt w:val="upperRoman"/>
      <w:lvlText w:val="%1."/>
      <w:lvlJc w:val="right"/>
      <w:pPr>
        <w:ind w:left="1287" w:hanging="360"/>
      </w:pPr>
      <w:rPr>
        <w:rFonts w:ascii="Palatino Linotype" w:eastAsia="Times New Roman" w:hAnsi="Palatino Linotype" w:cs="Arial"/>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15:restartNumberingAfterBreak="0">
    <w:nsid w:val="15BB6529"/>
    <w:multiLevelType w:val="hybridMultilevel"/>
    <w:tmpl w:val="4E4C2648"/>
    <w:lvl w:ilvl="0" w:tplc="5A90B3BA">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17E30734"/>
    <w:multiLevelType w:val="hybridMultilevel"/>
    <w:tmpl w:val="10DAE30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89376D1"/>
    <w:multiLevelType w:val="hybridMultilevel"/>
    <w:tmpl w:val="DCF2BBFC"/>
    <w:lvl w:ilvl="0" w:tplc="9800A484">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0C1309"/>
    <w:multiLevelType w:val="hybridMultilevel"/>
    <w:tmpl w:val="A80AF8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3B41DB"/>
    <w:multiLevelType w:val="hybridMultilevel"/>
    <w:tmpl w:val="821CC94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17429B"/>
    <w:multiLevelType w:val="hybridMultilevel"/>
    <w:tmpl w:val="98183764"/>
    <w:lvl w:ilvl="0" w:tplc="D2385B08">
      <w:start w:val="4"/>
      <w:numFmt w:val="upperRoman"/>
      <w:lvlText w:val="%1."/>
      <w:lvlJc w:val="left"/>
      <w:pPr>
        <w:ind w:left="2007" w:hanging="720"/>
      </w:pPr>
      <w:rPr>
        <w:rFonts w:cs="Times New Roman" w:hint="default"/>
        <w:u w:val="single"/>
      </w:r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12" w15:restartNumberingAfterBreak="0">
    <w:nsid w:val="3E237A23"/>
    <w:multiLevelType w:val="hybridMultilevel"/>
    <w:tmpl w:val="9C72661C"/>
    <w:lvl w:ilvl="0" w:tplc="5A90B3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403630D"/>
    <w:multiLevelType w:val="hybridMultilevel"/>
    <w:tmpl w:val="4A7008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73211CD"/>
    <w:multiLevelType w:val="hybridMultilevel"/>
    <w:tmpl w:val="C040F6B8"/>
    <w:lvl w:ilvl="0" w:tplc="5ECAE1D8">
      <w:start w:val="1"/>
      <w:numFmt w:val="decimal"/>
      <w:lvlText w:val="%1."/>
      <w:lvlJc w:val="left"/>
      <w:pPr>
        <w:ind w:left="720" w:hanging="360"/>
      </w:pPr>
      <w:rPr>
        <w:rFonts w:eastAsia="Arial Unicode M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911539A"/>
    <w:multiLevelType w:val="hybridMultilevel"/>
    <w:tmpl w:val="21FAFA8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4B1B0820"/>
    <w:multiLevelType w:val="hybridMultilevel"/>
    <w:tmpl w:val="ED4AE126"/>
    <w:lvl w:ilvl="0" w:tplc="F7A04088">
      <w:start w:val="8"/>
      <w:numFmt w:val="bullet"/>
      <w:lvlText w:val="-"/>
      <w:lvlJc w:val="left"/>
      <w:pPr>
        <w:ind w:left="1211" w:hanging="360"/>
      </w:pPr>
      <w:rPr>
        <w:rFonts w:ascii="Palatino Linotype" w:eastAsia="Calibri" w:hAnsi="Palatino Linotype"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7"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8" w15:restartNumberingAfterBreak="0">
    <w:nsid w:val="50EA5921"/>
    <w:multiLevelType w:val="hybridMultilevel"/>
    <w:tmpl w:val="4E4C2648"/>
    <w:lvl w:ilvl="0" w:tplc="5A90B3BA">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15:restartNumberingAfterBreak="0">
    <w:nsid w:val="517A7073"/>
    <w:multiLevelType w:val="hybridMultilevel"/>
    <w:tmpl w:val="3872DD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719173D"/>
    <w:multiLevelType w:val="hybridMultilevel"/>
    <w:tmpl w:val="6F465CBE"/>
    <w:lvl w:ilvl="0" w:tplc="080A0013">
      <w:start w:val="1"/>
      <w:numFmt w:val="upperRoman"/>
      <w:lvlText w:val="%1."/>
      <w:lvlJc w:val="right"/>
      <w:pPr>
        <w:ind w:left="567" w:hanging="360"/>
      </w:pPr>
    </w:lvl>
    <w:lvl w:ilvl="1" w:tplc="080A0019" w:tentative="1">
      <w:start w:val="1"/>
      <w:numFmt w:val="lowerLetter"/>
      <w:lvlText w:val="%2."/>
      <w:lvlJc w:val="left"/>
      <w:pPr>
        <w:ind w:left="1287" w:hanging="360"/>
      </w:pPr>
    </w:lvl>
    <w:lvl w:ilvl="2" w:tplc="080A001B" w:tentative="1">
      <w:start w:val="1"/>
      <w:numFmt w:val="lowerRoman"/>
      <w:lvlText w:val="%3."/>
      <w:lvlJc w:val="right"/>
      <w:pPr>
        <w:ind w:left="2007" w:hanging="180"/>
      </w:pPr>
    </w:lvl>
    <w:lvl w:ilvl="3" w:tplc="080A000F" w:tentative="1">
      <w:start w:val="1"/>
      <w:numFmt w:val="decimal"/>
      <w:lvlText w:val="%4."/>
      <w:lvlJc w:val="left"/>
      <w:pPr>
        <w:ind w:left="2727" w:hanging="360"/>
      </w:pPr>
    </w:lvl>
    <w:lvl w:ilvl="4" w:tplc="080A0019" w:tentative="1">
      <w:start w:val="1"/>
      <w:numFmt w:val="lowerLetter"/>
      <w:lvlText w:val="%5."/>
      <w:lvlJc w:val="left"/>
      <w:pPr>
        <w:ind w:left="3447" w:hanging="360"/>
      </w:pPr>
    </w:lvl>
    <w:lvl w:ilvl="5" w:tplc="080A001B" w:tentative="1">
      <w:start w:val="1"/>
      <w:numFmt w:val="lowerRoman"/>
      <w:lvlText w:val="%6."/>
      <w:lvlJc w:val="right"/>
      <w:pPr>
        <w:ind w:left="4167" w:hanging="180"/>
      </w:pPr>
    </w:lvl>
    <w:lvl w:ilvl="6" w:tplc="080A000F" w:tentative="1">
      <w:start w:val="1"/>
      <w:numFmt w:val="decimal"/>
      <w:lvlText w:val="%7."/>
      <w:lvlJc w:val="left"/>
      <w:pPr>
        <w:ind w:left="4887" w:hanging="360"/>
      </w:pPr>
    </w:lvl>
    <w:lvl w:ilvl="7" w:tplc="080A0019" w:tentative="1">
      <w:start w:val="1"/>
      <w:numFmt w:val="lowerLetter"/>
      <w:lvlText w:val="%8."/>
      <w:lvlJc w:val="left"/>
      <w:pPr>
        <w:ind w:left="5607" w:hanging="360"/>
      </w:pPr>
    </w:lvl>
    <w:lvl w:ilvl="8" w:tplc="080A001B" w:tentative="1">
      <w:start w:val="1"/>
      <w:numFmt w:val="lowerRoman"/>
      <w:lvlText w:val="%9."/>
      <w:lvlJc w:val="right"/>
      <w:pPr>
        <w:ind w:left="6327" w:hanging="180"/>
      </w:pPr>
    </w:lvl>
  </w:abstractNum>
  <w:abstractNum w:abstractNumId="21" w15:restartNumberingAfterBreak="0">
    <w:nsid w:val="57663EF2"/>
    <w:multiLevelType w:val="hybridMultilevel"/>
    <w:tmpl w:val="88E643E0"/>
    <w:lvl w:ilvl="0" w:tplc="A6E4081C">
      <w:start w:val="7"/>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9F85A4B"/>
    <w:multiLevelType w:val="hybridMultilevel"/>
    <w:tmpl w:val="291C845E"/>
    <w:lvl w:ilvl="0" w:tplc="80CCAA0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60EB5F49"/>
    <w:multiLevelType w:val="hybridMultilevel"/>
    <w:tmpl w:val="5762BB24"/>
    <w:lvl w:ilvl="0" w:tplc="2E9093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3DE7C74"/>
    <w:multiLevelType w:val="hybridMultilevel"/>
    <w:tmpl w:val="C2302DCE"/>
    <w:lvl w:ilvl="0" w:tplc="418AA16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C73377F"/>
    <w:multiLevelType w:val="hybridMultilevel"/>
    <w:tmpl w:val="C104699C"/>
    <w:lvl w:ilvl="0" w:tplc="D166B274">
      <w:start w:val="3"/>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DD13FD1"/>
    <w:multiLevelType w:val="hybridMultilevel"/>
    <w:tmpl w:val="F5D4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2DC20B3"/>
    <w:multiLevelType w:val="hybridMultilevel"/>
    <w:tmpl w:val="7D3C0EE0"/>
    <w:lvl w:ilvl="0" w:tplc="5726AE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3317C00"/>
    <w:multiLevelType w:val="hybridMultilevel"/>
    <w:tmpl w:val="AA201BAA"/>
    <w:lvl w:ilvl="0" w:tplc="5464F9D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5242BF9"/>
    <w:multiLevelType w:val="hybridMultilevel"/>
    <w:tmpl w:val="44AAA31E"/>
    <w:lvl w:ilvl="0" w:tplc="080A0013">
      <w:start w:val="1"/>
      <w:numFmt w:val="upperRoman"/>
      <w:lvlText w:val="%1."/>
      <w:lvlJc w:val="right"/>
      <w:pPr>
        <w:ind w:left="567" w:hanging="360"/>
      </w:pPr>
    </w:lvl>
    <w:lvl w:ilvl="1" w:tplc="080A0019" w:tentative="1">
      <w:start w:val="1"/>
      <w:numFmt w:val="lowerLetter"/>
      <w:lvlText w:val="%2."/>
      <w:lvlJc w:val="left"/>
      <w:pPr>
        <w:ind w:left="1287" w:hanging="360"/>
      </w:pPr>
    </w:lvl>
    <w:lvl w:ilvl="2" w:tplc="080A001B" w:tentative="1">
      <w:start w:val="1"/>
      <w:numFmt w:val="lowerRoman"/>
      <w:lvlText w:val="%3."/>
      <w:lvlJc w:val="right"/>
      <w:pPr>
        <w:ind w:left="2007" w:hanging="180"/>
      </w:pPr>
    </w:lvl>
    <w:lvl w:ilvl="3" w:tplc="080A000F" w:tentative="1">
      <w:start w:val="1"/>
      <w:numFmt w:val="decimal"/>
      <w:lvlText w:val="%4."/>
      <w:lvlJc w:val="left"/>
      <w:pPr>
        <w:ind w:left="2727" w:hanging="360"/>
      </w:pPr>
    </w:lvl>
    <w:lvl w:ilvl="4" w:tplc="080A0019" w:tentative="1">
      <w:start w:val="1"/>
      <w:numFmt w:val="lowerLetter"/>
      <w:lvlText w:val="%5."/>
      <w:lvlJc w:val="left"/>
      <w:pPr>
        <w:ind w:left="3447" w:hanging="360"/>
      </w:pPr>
    </w:lvl>
    <w:lvl w:ilvl="5" w:tplc="080A001B" w:tentative="1">
      <w:start w:val="1"/>
      <w:numFmt w:val="lowerRoman"/>
      <w:lvlText w:val="%6."/>
      <w:lvlJc w:val="right"/>
      <w:pPr>
        <w:ind w:left="4167" w:hanging="180"/>
      </w:pPr>
    </w:lvl>
    <w:lvl w:ilvl="6" w:tplc="080A000F" w:tentative="1">
      <w:start w:val="1"/>
      <w:numFmt w:val="decimal"/>
      <w:lvlText w:val="%7."/>
      <w:lvlJc w:val="left"/>
      <w:pPr>
        <w:ind w:left="4887" w:hanging="360"/>
      </w:pPr>
    </w:lvl>
    <w:lvl w:ilvl="7" w:tplc="080A0019" w:tentative="1">
      <w:start w:val="1"/>
      <w:numFmt w:val="lowerLetter"/>
      <w:lvlText w:val="%8."/>
      <w:lvlJc w:val="left"/>
      <w:pPr>
        <w:ind w:left="5607" w:hanging="360"/>
      </w:pPr>
    </w:lvl>
    <w:lvl w:ilvl="8" w:tplc="080A001B" w:tentative="1">
      <w:start w:val="1"/>
      <w:numFmt w:val="lowerRoman"/>
      <w:lvlText w:val="%9."/>
      <w:lvlJc w:val="right"/>
      <w:pPr>
        <w:ind w:left="6327" w:hanging="180"/>
      </w:pPr>
    </w:lvl>
  </w:abstractNum>
  <w:abstractNum w:abstractNumId="31"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2" w15:restartNumberingAfterBreak="0">
    <w:nsid w:val="7B1656EE"/>
    <w:multiLevelType w:val="hybridMultilevel"/>
    <w:tmpl w:val="975E95CA"/>
    <w:lvl w:ilvl="0" w:tplc="C3DC5F0A">
      <w:start w:val="2"/>
      <w:numFmt w:val="upperRoman"/>
      <w:lvlText w:val="%1."/>
      <w:lvlJc w:val="left"/>
      <w:pPr>
        <w:ind w:left="1429" w:hanging="720"/>
      </w:pPr>
      <w:rPr>
        <w:rFonts w:hint="default"/>
        <w:b/>
        <w:u w:val="single"/>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3" w15:restartNumberingAfterBreak="0">
    <w:nsid w:val="7CB2071D"/>
    <w:multiLevelType w:val="hybridMultilevel"/>
    <w:tmpl w:val="9236C29E"/>
    <w:lvl w:ilvl="0" w:tplc="F476DC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E137B05"/>
    <w:multiLevelType w:val="hybridMultilevel"/>
    <w:tmpl w:val="88186D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E4B457F"/>
    <w:multiLevelType w:val="hybridMultilevel"/>
    <w:tmpl w:val="9748408A"/>
    <w:lvl w:ilvl="0" w:tplc="5A90B3BA">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6"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34"/>
  </w:num>
  <w:num w:numId="3">
    <w:abstractNumId w:val="13"/>
  </w:num>
  <w:num w:numId="4">
    <w:abstractNumId w:val="9"/>
  </w:num>
  <w:num w:numId="5">
    <w:abstractNumId w:val="8"/>
  </w:num>
  <w:num w:numId="6">
    <w:abstractNumId w:val="0"/>
  </w:num>
  <w:num w:numId="7">
    <w:abstractNumId w:val="3"/>
  </w:num>
  <w:num w:numId="8">
    <w:abstractNumId w:val="23"/>
  </w:num>
  <w:num w:numId="9">
    <w:abstractNumId w:val="1"/>
  </w:num>
  <w:num w:numId="10">
    <w:abstractNumId w:val="33"/>
  </w:num>
  <w:num w:numId="11">
    <w:abstractNumId w:val="29"/>
  </w:num>
  <w:num w:numId="12">
    <w:abstractNumId w:val="4"/>
  </w:num>
  <w:num w:numId="13">
    <w:abstractNumId w:val="10"/>
  </w:num>
  <w:num w:numId="14">
    <w:abstractNumId w:val="6"/>
  </w:num>
  <w:num w:numId="15">
    <w:abstractNumId w:val="15"/>
  </w:num>
  <w:num w:numId="16">
    <w:abstractNumId w:val="30"/>
  </w:num>
  <w:num w:numId="17">
    <w:abstractNumId w:val="20"/>
  </w:num>
  <w:num w:numId="18">
    <w:abstractNumId w:val="25"/>
  </w:num>
  <w:num w:numId="19">
    <w:abstractNumId w:val="12"/>
  </w:num>
  <w:num w:numId="20">
    <w:abstractNumId w:val="35"/>
  </w:num>
  <w:num w:numId="21">
    <w:abstractNumId w:val="28"/>
  </w:num>
  <w:num w:numId="22">
    <w:abstractNumId w:val="5"/>
  </w:num>
  <w:num w:numId="23">
    <w:abstractNumId w:val="19"/>
  </w:num>
  <w:num w:numId="24">
    <w:abstractNumId w:val="18"/>
  </w:num>
  <w:num w:numId="25">
    <w:abstractNumId w:val="11"/>
  </w:num>
  <w:num w:numId="26">
    <w:abstractNumId w:val="26"/>
  </w:num>
  <w:num w:numId="27">
    <w:abstractNumId w:val="31"/>
  </w:num>
  <w:num w:numId="28">
    <w:abstractNumId w:val="7"/>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16"/>
  </w:num>
  <w:num w:numId="32">
    <w:abstractNumId w:val="14"/>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17"/>
  </w:num>
  <w:num w:numId="36">
    <w:abstractNumId w:val="24"/>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BC9"/>
    <w:rsid w:val="00004D2C"/>
    <w:rsid w:val="00012E1F"/>
    <w:rsid w:val="00073B90"/>
    <w:rsid w:val="000C11FA"/>
    <w:rsid w:val="000C2114"/>
    <w:rsid w:val="000E2DDE"/>
    <w:rsid w:val="00101F43"/>
    <w:rsid w:val="00112D0A"/>
    <w:rsid w:val="00153999"/>
    <w:rsid w:val="00154903"/>
    <w:rsid w:val="0016037B"/>
    <w:rsid w:val="001A2E3A"/>
    <w:rsid w:val="002017CB"/>
    <w:rsid w:val="002252D7"/>
    <w:rsid w:val="00225E40"/>
    <w:rsid w:val="00237405"/>
    <w:rsid w:val="002703A3"/>
    <w:rsid w:val="002802D5"/>
    <w:rsid w:val="002814F6"/>
    <w:rsid w:val="002943BB"/>
    <w:rsid w:val="002B03A5"/>
    <w:rsid w:val="002C1FEC"/>
    <w:rsid w:val="002C6599"/>
    <w:rsid w:val="002E377B"/>
    <w:rsid w:val="00361AF1"/>
    <w:rsid w:val="003752D5"/>
    <w:rsid w:val="00380C44"/>
    <w:rsid w:val="00387609"/>
    <w:rsid w:val="003928A3"/>
    <w:rsid w:val="00394F42"/>
    <w:rsid w:val="003965ED"/>
    <w:rsid w:val="003A10A3"/>
    <w:rsid w:val="003A35D1"/>
    <w:rsid w:val="003C006B"/>
    <w:rsid w:val="003C67DA"/>
    <w:rsid w:val="003D5085"/>
    <w:rsid w:val="003D6EC4"/>
    <w:rsid w:val="003E6299"/>
    <w:rsid w:val="00417CF4"/>
    <w:rsid w:val="0043513B"/>
    <w:rsid w:val="00444B95"/>
    <w:rsid w:val="0045188D"/>
    <w:rsid w:val="00454B29"/>
    <w:rsid w:val="00463DD5"/>
    <w:rsid w:val="004676C6"/>
    <w:rsid w:val="00467FCC"/>
    <w:rsid w:val="004D4BA9"/>
    <w:rsid w:val="00501A15"/>
    <w:rsid w:val="00515ECC"/>
    <w:rsid w:val="005265C0"/>
    <w:rsid w:val="00531BC1"/>
    <w:rsid w:val="005523DE"/>
    <w:rsid w:val="00555A97"/>
    <w:rsid w:val="005962F8"/>
    <w:rsid w:val="005B5A3B"/>
    <w:rsid w:val="005C5543"/>
    <w:rsid w:val="005C6464"/>
    <w:rsid w:val="005D650E"/>
    <w:rsid w:val="005F6A78"/>
    <w:rsid w:val="00626FF1"/>
    <w:rsid w:val="00630373"/>
    <w:rsid w:val="00641FE3"/>
    <w:rsid w:val="006A7CA3"/>
    <w:rsid w:val="006B23F6"/>
    <w:rsid w:val="006B7549"/>
    <w:rsid w:val="006B755F"/>
    <w:rsid w:val="006D4A5D"/>
    <w:rsid w:val="006F139E"/>
    <w:rsid w:val="00725615"/>
    <w:rsid w:val="00746435"/>
    <w:rsid w:val="007861CE"/>
    <w:rsid w:val="00793905"/>
    <w:rsid w:val="007C4AFC"/>
    <w:rsid w:val="007E0752"/>
    <w:rsid w:val="0083034B"/>
    <w:rsid w:val="00853707"/>
    <w:rsid w:val="008777BC"/>
    <w:rsid w:val="008C0222"/>
    <w:rsid w:val="008C17F2"/>
    <w:rsid w:val="008E35EB"/>
    <w:rsid w:val="008F3C3F"/>
    <w:rsid w:val="00924325"/>
    <w:rsid w:val="00945DDC"/>
    <w:rsid w:val="009551BA"/>
    <w:rsid w:val="00962414"/>
    <w:rsid w:val="00992854"/>
    <w:rsid w:val="00993CFC"/>
    <w:rsid w:val="009A4614"/>
    <w:rsid w:val="009A7090"/>
    <w:rsid w:val="009A7540"/>
    <w:rsid w:val="009D73E6"/>
    <w:rsid w:val="009E29BF"/>
    <w:rsid w:val="009F72FC"/>
    <w:rsid w:val="00A72BB6"/>
    <w:rsid w:val="00A77FDD"/>
    <w:rsid w:val="00A9087C"/>
    <w:rsid w:val="00AA313B"/>
    <w:rsid w:val="00AA38AF"/>
    <w:rsid w:val="00AC04E3"/>
    <w:rsid w:val="00AD536F"/>
    <w:rsid w:val="00AD6097"/>
    <w:rsid w:val="00B04E0B"/>
    <w:rsid w:val="00B23841"/>
    <w:rsid w:val="00B33FCF"/>
    <w:rsid w:val="00B36FAB"/>
    <w:rsid w:val="00B41F08"/>
    <w:rsid w:val="00B5452A"/>
    <w:rsid w:val="00B91732"/>
    <w:rsid w:val="00B93449"/>
    <w:rsid w:val="00B97CAA"/>
    <w:rsid w:val="00BC699C"/>
    <w:rsid w:val="00BE55CB"/>
    <w:rsid w:val="00C17BC9"/>
    <w:rsid w:val="00C23B43"/>
    <w:rsid w:val="00C25F46"/>
    <w:rsid w:val="00C71B90"/>
    <w:rsid w:val="00C7613F"/>
    <w:rsid w:val="00C9714C"/>
    <w:rsid w:val="00CB43DF"/>
    <w:rsid w:val="00CD4C19"/>
    <w:rsid w:val="00D36236"/>
    <w:rsid w:val="00D4526C"/>
    <w:rsid w:val="00D461B0"/>
    <w:rsid w:val="00D47FF8"/>
    <w:rsid w:val="00D63D37"/>
    <w:rsid w:val="00D77717"/>
    <w:rsid w:val="00DA2F94"/>
    <w:rsid w:val="00DB117F"/>
    <w:rsid w:val="00DB3F22"/>
    <w:rsid w:val="00DD4E70"/>
    <w:rsid w:val="00E013A7"/>
    <w:rsid w:val="00E350EE"/>
    <w:rsid w:val="00E473E7"/>
    <w:rsid w:val="00E50414"/>
    <w:rsid w:val="00E577B0"/>
    <w:rsid w:val="00E61D10"/>
    <w:rsid w:val="00E70076"/>
    <w:rsid w:val="00EC2739"/>
    <w:rsid w:val="00ED29F8"/>
    <w:rsid w:val="00F67BF4"/>
    <w:rsid w:val="00F71DB2"/>
    <w:rsid w:val="00F72E23"/>
    <w:rsid w:val="00F8017E"/>
    <w:rsid w:val="00F8286F"/>
    <w:rsid w:val="00F92936"/>
    <w:rsid w:val="00F97C02"/>
    <w:rsid w:val="00FB6A92"/>
    <w:rsid w:val="00FC2E5B"/>
    <w:rsid w:val="00FD71B5"/>
    <w:rsid w:val="00FF52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A6D5014F-2A75-4EC1-AACC-DAA6F2C18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0C44"/>
    <w:pPr>
      <w:spacing w:after="0" w:line="240" w:lineRule="auto"/>
    </w:pPr>
    <w:rPr>
      <w:rFonts w:ascii="Times New Roman" w:eastAsia="Calibri"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C17BC9"/>
    <w:pPr>
      <w:tabs>
        <w:tab w:val="center" w:pos="4252"/>
        <w:tab w:val="right" w:pos="8504"/>
      </w:tabs>
    </w:pPr>
  </w:style>
  <w:style w:type="character" w:customStyle="1" w:styleId="EncabezadoCar">
    <w:name w:val="Encabezado Car"/>
    <w:basedOn w:val="Fuentedeprrafopredeter"/>
    <w:link w:val="Encabezado"/>
    <w:uiPriority w:val="99"/>
    <w:rsid w:val="00C17BC9"/>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rsid w:val="00C17BC9"/>
    <w:pPr>
      <w:tabs>
        <w:tab w:val="center" w:pos="4252"/>
        <w:tab w:val="right" w:pos="8504"/>
      </w:tabs>
    </w:pPr>
  </w:style>
  <w:style w:type="character" w:customStyle="1" w:styleId="PiedepginaCar">
    <w:name w:val="Pie de página Car"/>
    <w:basedOn w:val="Fuentedeprrafopredeter"/>
    <w:link w:val="Piedepgina"/>
    <w:uiPriority w:val="99"/>
    <w:rsid w:val="00C17BC9"/>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C17BC9"/>
    <w:pPr>
      <w:ind w:left="720"/>
      <w:contextualSpacing/>
    </w:pPr>
  </w:style>
  <w:style w:type="character" w:customStyle="1" w:styleId="apple-converted-space">
    <w:name w:val="apple-converted-space"/>
    <w:basedOn w:val="Fuentedeprrafopredeter"/>
    <w:rsid w:val="00C17BC9"/>
  </w:style>
  <w:style w:type="character" w:styleId="Hipervnculo">
    <w:name w:val="Hyperlink"/>
    <w:basedOn w:val="Fuentedeprrafopredeter"/>
    <w:uiPriority w:val="99"/>
    <w:unhideWhenUsed/>
    <w:rsid w:val="00C17BC9"/>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17BC9"/>
    <w:rPr>
      <w:rFonts w:ascii="Times New Roman" w:eastAsia="Calibri" w:hAnsi="Times New Roman" w:cs="Times New Roman"/>
      <w:sz w:val="24"/>
      <w:szCs w:val="24"/>
      <w:lang w:val="es-ES" w:eastAsia="es-ES"/>
    </w:rPr>
  </w:style>
  <w:style w:type="table" w:styleId="Tablaconcuadrcula">
    <w:name w:val="Table Grid"/>
    <w:basedOn w:val="Tablanormal"/>
    <w:uiPriority w:val="59"/>
    <w:rsid w:val="00C17B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uiPriority w:val="40"/>
    <w:rsid w:val="00C17B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deglobo">
    <w:name w:val="Balloon Text"/>
    <w:basedOn w:val="Normal"/>
    <w:link w:val="TextodegloboCar"/>
    <w:uiPriority w:val="99"/>
    <w:semiHidden/>
    <w:unhideWhenUsed/>
    <w:rsid w:val="00C17BC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7BC9"/>
    <w:rPr>
      <w:rFonts w:ascii="Segoe UI" w:eastAsia="Calibri" w:hAnsi="Segoe UI" w:cs="Segoe UI"/>
      <w:sz w:val="18"/>
      <w:szCs w:val="18"/>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C17BC9"/>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17BC9"/>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C17BC9"/>
    <w:rPr>
      <w:vertAlign w:val="superscript"/>
    </w:rPr>
  </w:style>
  <w:style w:type="paragraph" w:styleId="Sinespaciado">
    <w:name w:val="No Spacing"/>
    <w:aliases w:val="Francesa"/>
    <w:link w:val="SinespaciadoCar"/>
    <w:uiPriority w:val="1"/>
    <w:qFormat/>
    <w:rsid w:val="00C17BC9"/>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C17BC9"/>
    <w:rPr>
      <w:b/>
      <w:bCs/>
    </w:rPr>
  </w:style>
  <w:style w:type="character" w:customStyle="1" w:styleId="SinespaciadoCar">
    <w:name w:val="Sin espaciado Car"/>
    <w:aliases w:val="Francesa Car"/>
    <w:link w:val="Sinespaciado"/>
    <w:uiPriority w:val="1"/>
    <w:locked/>
    <w:rsid w:val="00C17BC9"/>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C17BC9"/>
    <w:pPr>
      <w:spacing w:before="100" w:beforeAutospacing="1" w:after="100" w:afterAutospacing="1"/>
    </w:pPr>
    <w:rPr>
      <w:rFonts w:eastAsia="Times New Roman"/>
      <w:lang w:val="es-MX" w:eastAsia="es-MX"/>
    </w:rPr>
  </w:style>
  <w:style w:type="character" w:styleId="Refdecomentario">
    <w:name w:val="annotation reference"/>
    <w:basedOn w:val="Fuentedeprrafopredeter"/>
    <w:uiPriority w:val="99"/>
    <w:semiHidden/>
    <w:unhideWhenUsed/>
    <w:rsid w:val="00C17BC9"/>
    <w:rPr>
      <w:sz w:val="16"/>
      <w:szCs w:val="16"/>
    </w:rPr>
  </w:style>
  <w:style w:type="paragraph" w:styleId="Textocomentario">
    <w:name w:val="annotation text"/>
    <w:basedOn w:val="Normal"/>
    <w:link w:val="TextocomentarioCar"/>
    <w:uiPriority w:val="99"/>
    <w:semiHidden/>
    <w:unhideWhenUsed/>
    <w:rsid w:val="00C17BC9"/>
    <w:rPr>
      <w:sz w:val="20"/>
      <w:szCs w:val="20"/>
    </w:rPr>
  </w:style>
  <w:style w:type="character" w:customStyle="1" w:styleId="TextocomentarioCar">
    <w:name w:val="Texto comentario Car"/>
    <w:basedOn w:val="Fuentedeprrafopredeter"/>
    <w:link w:val="Textocomentario"/>
    <w:uiPriority w:val="99"/>
    <w:semiHidden/>
    <w:rsid w:val="00C17BC9"/>
    <w:rPr>
      <w:rFonts w:ascii="Times New Roman" w:eastAsia="Calibri"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17BC9"/>
    <w:rPr>
      <w:b/>
      <w:bCs/>
    </w:rPr>
  </w:style>
  <w:style w:type="character" w:customStyle="1" w:styleId="AsuntodelcomentarioCar">
    <w:name w:val="Asunto del comentario Car"/>
    <w:basedOn w:val="TextocomentarioCar"/>
    <w:link w:val="Asuntodelcomentario"/>
    <w:uiPriority w:val="99"/>
    <w:semiHidden/>
    <w:rsid w:val="00C17BC9"/>
    <w:rPr>
      <w:rFonts w:ascii="Times New Roman" w:eastAsia="Calibri" w:hAnsi="Times New Roman" w:cs="Times New Roman"/>
      <w:b/>
      <w:bCs/>
      <w:sz w:val="20"/>
      <w:szCs w:val="20"/>
      <w:lang w:val="es-ES" w:eastAsia="es-ES"/>
    </w:rPr>
  </w:style>
  <w:style w:type="paragraph" w:customStyle="1" w:styleId="Default">
    <w:name w:val="Default"/>
    <w:rsid w:val="00C17BC9"/>
    <w:pPr>
      <w:autoSpaceDE w:val="0"/>
      <w:autoSpaceDN w:val="0"/>
      <w:adjustRightInd w:val="0"/>
      <w:spacing w:after="0" w:line="240" w:lineRule="auto"/>
    </w:pPr>
    <w:rPr>
      <w:rFonts w:ascii="Arial" w:hAnsi="Arial" w:cs="Arial"/>
      <w:color w:val="000000"/>
      <w:sz w:val="24"/>
      <w:szCs w:val="24"/>
    </w:rPr>
  </w:style>
  <w:style w:type="character" w:customStyle="1" w:styleId="apple-style-span">
    <w:name w:val="apple-style-span"/>
    <w:rsid w:val="00C17BC9"/>
  </w:style>
  <w:style w:type="character" w:customStyle="1" w:styleId="d">
    <w:name w:val="d"/>
    <w:basedOn w:val="Fuentedeprrafopredeter"/>
    <w:rsid w:val="00C17BC9"/>
  </w:style>
  <w:style w:type="paragraph" w:customStyle="1" w:styleId="q">
    <w:name w:val="q"/>
    <w:basedOn w:val="Normal"/>
    <w:uiPriority w:val="99"/>
    <w:rsid w:val="00C17BC9"/>
    <w:pPr>
      <w:spacing w:before="100" w:beforeAutospacing="1" w:after="100" w:afterAutospacing="1"/>
    </w:pPr>
    <w:rPr>
      <w:rFonts w:eastAsia="Times New Roman"/>
      <w:lang w:val="es-MX" w:eastAsia="es-MX"/>
    </w:rPr>
  </w:style>
  <w:style w:type="character" w:customStyle="1" w:styleId="A1">
    <w:name w:val="A1"/>
    <w:uiPriority w:val="99"/>
    <w:rsid w:val="00C17BC9"/>
    <w:rPr>
      <w:rFonts w:cs="Lato"/>
      <w:color w:val="211D1E"/>
      <w:sz w:val="26"/>
      <w:szCs w:val="26"/>
    </w:rPr>
  </w:style>
  <w:style w:type="character" w:styleId="Hipervnculovisitado">
    <w:name w:val="FollowedHyperlink"/>
    <w:basedOn w:val="Fuentedeprrafopredeter"/>
    <w:uiPriority w:val="99"/>
    <w:semiHidden/>
    <w:unhideWhenUsed/>
    <w:rsid w:val="00C17BC9"/>
    <w:rPr>
      <w:color w:val="954F72" w:themeColor="followedHyperlink"/>
      <w:u w:val="single"/>
    </w:rPr>
  </w:style>
  <w:style w:type="character" w:customStyle="1" w:styleId="m6162711023658126058gmail-msofootnotereference">
    <w:name w:val="m_6162711023658126058gmail-msofootnotereference"/>
    <w:basedOn w:val="Fuentedeprrafopredeter"/>
    <w:rsid w:val="00C17BC9"/>
  </w:style>
  <w:style w:type="paragraph" w:customStyle="1" w:styleId="m6162711023658126058gmail-msolistparagraph">
    <w:name w:val="m_6162711023658126058gmail-msolistparagraph"/>
    <w:basedOn w:val="Normal"/>
    <w:rsid w:val="00C17BC9"/>
    <w:pPr>
      <w:spacing w:before="100" w:beforeAutospacing="1" w:after="100" w:afterAutospacing="1"/>
    </w:pPr>
    <w:rPr>
      <w:rFonts w:eastAsia="Times New Roman"/>
      <w:lang w:val="es-MX" w:eastAsia="es-MX"/>
    </w:rPr>
  </w:style>
  <w:style w:type="paragraph" w:customStyle="1" w:styleId="m6162711023658126058gmail-msonospacing">
    <w:name w:val="m_6162711023658126058gmail-msonospacing"/>
    <w:basedOn w:val="Normal"/>
    <w:rsid w:val="00C17BC9"/>
    <w:pPr>
      <w:spacing w:before="100" w:beforeAutospacing="1" w:after="100" w:afterAutospacing="1"/>
    </w:pPr>
    <w:rPr>
      <w:rFonts w:eastAsia="Times New Roman"/>
      <w:lang w:val="es-MX" w:eastAsia="es-MX"/>
    </w:rPr>
  </w:style>
  <w:style w:type="character" w:styleId="nfasis">
    <w:name w:val="Emphasis"/>
    <w:uiPriority w:val="20"/>
    <w:qFormat/>
    <w:rsid w:val="00C17BC9"/>
    <w:rPr>
      <w:i/>
      <w:iCs/>
    </w:rPr>
  </w:style>
  <w:style w:type="character" w:customStyle="1" w:styleId="m918208249818454362gmail-msofootnotereference">
    <w:name w:val="m_918208249818454362gmail-msofootnotereference"/>
    <w:basedOn w:val="Fuentedeprrafopredeter"/>
    <w:rsid w:val="00C17BC9"/>
  </w:style>
  <w:style w:type="paragraph" w:customStyle="1" w:styleId="m918208249818454362gmail-msolistparagraph">
    <w:name w:val="m_918208249818454362gmail-msolistparagraph"/>
    <w:basedOn w:val="Normal"/>
    <w:rsid w:val="00C17BC9"/>
    <w:pPr>
      <w:spacing w:before="100" w:beforeAutospacing="1" w:after="100" w:afterAutospacing="1"/>
    </w:pPr>
    <w:rPr>
      <w:rFonts w:eastAsia="Times New Roman"/>
      <w:lang w:val="es-MX" w:eastAsia="es-MX"/>
    </w:rPr>
  </w:style>
  <w:style w:type="paragraph" w:customStyle="1" w:styleId="m918208249818454362gmail-msonospacing">
    <w:name w:val="m_918208249818454362gmail-msonospacing"/>
    <w:basedOn w:val="Normal"/>
    <w:rsid w:val="00C17BC9"/>
    <w:pPr>
      <w:spacing w:before="100" w:beforeAutospacing="1" w:after="100" w:afterAutospacing="1"/>
    </w:pPr>
    <w:rPr>
      <w:rFonts w:eastAsia="Times New Roman"/>
      <w:lang w:val="es-MX" w:eastAsia="es-MX"/>
    </w:rPr>
  </w:style>
  <w:style w:type="character" w:styleId="CitaHTML">
    <w:name w:val="HTML Cite"/>
    <w:uiPriority w:val="99"/>
    <w:semiHidden/>
    <w:unhideWhenUsed/>
    <w:rsid w:val="001A2E3A"/>
    <w:rPr>
      <w:i/>
      <w:iCs/>
    </w:rPr>
  </w:style>
  <w:style w:type="paragraph" w:customStyle="1" w:styleId="Texto">
    <w:name w:val="Texto"/>
    <w:basedOn w:val="Normal"/>
    <w:link w:val="TextoCar"/>
    <w:qFormat/>
    <w:rsid w:val="009A7090"/>
    <w:pPr>
      <w:spacing w:after="101" w:line="216" w:lineRule="exact"/>
      <w:ind w:firstLine="288"/>
      <w:jc w:val="both"/>
    </w:pPr>
    <w:rPr>
      <w:rFonts w:ascii="Arial" w:eastAsia="Times New Roman" w:hAnsi="Arial" w:cs="Arial"/>
      <w:sz w:val="18"/>
      <w:szCs w:val="18"/>
      <w:lang w:val="es-MX"/>
    </w:rPr>
  </w:style>
  <w:style w:type="paragraph" w:styleId="Textosinformato">
    <w:name w:val="Plain Text"/>
    <w:basedOn w:val="Normal"/>
    <w:link w:val="TextosinformatoCar"/>
    <w:rsid w:val="009A7090"/>
    <w:rPr>
      <w:rFonts w:ascii="Courier New" w:eastAsia="Times New Roman" w:hAnsi="Courier New"/>
      <w:sz w:val="20"/>
      <w:szCs w:val="20"/>
      <w:lang w:val="es-MX"/>
    </w:rPr>
  </w:style>
  <w:style w:type="character" w:customStyle="1" w:styleId="TextosinformatoCar">
    <w:name w:val="Texto sin formato Car"/>
    <w:basedOn w:val="Fuentedeprrafopredeter"/>
    <w:link w:val="Textosinformato"/>
    <w:rsid w:val="009A7090"/>
    <w:rPr>
      <w:rFonts w:ascii="Courier New" w:eastAsia="Times New Roman" w:hAnsi="Courier New" w:cs="Times New Roman"/>
      <w:sz w:val="20"/>
      <w:szCs w:val="20"/>
      <w:lang w:eastAsia="es-ES"/>
    </w:rPr>
  </w:style>
  <w:style w:type="character" w:customStyle="1" w:styleId="TextoCar">
    <w:name w:val="Texto Car"/>
    <w:link w:val="Texto"/>
    <w:locked/>
    <w:rsid w:val="009A7090"/>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029133">
      <w:bodyDiv w:val="1"/>
      <w:marLeft w:val="0"/>
      <w:marRight w:val="0"/>
      <w:marTop w:val="0"/>
      <w:marBottom w:val="0"/>
      <w:divBdr>
        <w:top w:val="none" w:sz="0" w:space="0" w:color="auto"/>
        <w:left w:val="none" w:sz="0" w:space="0" w:color="auto"/>
        <w:bottom w:val="none" w:sz="0" w:space="0" w:color="auto"/>
        <w:right w:val="none" w:sz="0" w:space="0" w:color="auto"/>
      </w:divBdr>
    </w:div>
    <w:div w:id="685134366">
      <w:bodyDiv w:val="1"/>
      <w:marLeft w:val="0"/>
      <w:marRight w:val="0"/>
      <w:marTop w:val="0"/>
      <w:marBottom w:val="0"/>
      <w:divBdr>
        <w:top w:val="none" w:sz="0" w:space="0" w:color="auto"/>
        <w:left w:val="none" w:sz="0" w:space="0" w:color="auto"/>
        <w:bottom w:val="none" w:sz="0" w:space="0" w:color="auto"/>
        <w:right w:val="none" w:sz="0" w:space="0" w:color="auto"/>
      </w:divBdr>
    </w:div>
    <w:div w:id="829715574">
      <w:bodyDiv w:val="1"/>
      <w:marLeft w:val="0"/>
      <w:marRight w:val="0"/>
      <w:marTop w:val="0"/>
      <w:marBottom w:val="0"/>
      <w:divBdr>
        <w:top w:val="none" w:sz="0" w:space="0" w:color="auto"/>
        <w:left w:val="none" w:sz="0" w:space="0" w:color="auto"/>
        <w:bottom w:val="none" w:sz="0" w:space="0" w:color="auto"/>
        <w:right w:val="none" w:sz="0" w:space="0" w:color="auto"/>
      </w:divBdr>
    </w:div>
    <w:div w:id="858356125">
      <w:bodyDiv w:val="1"/>
      <w:marLeft w:val="0"/>
      <w:marRight w:val="0"/>
      <w:marTop w:val="0"/>
      <w:marBottom w:val="0"/>
      <w:divBdr>
        <w:top w:val="none" w:sz="0" w:space="0" w:color="auto"/>
        <w:left w:val="none" w:sz="0" w:space="0" w:color="auto"/>
        <w:bottom w:val="none" w:sz="0" w:space="0" w:color="auto"/>
        <w:right w:val="none" w:sz="0" w:space="0" w:color="auto"/>
      </w:divBdr>
    </w:div>
    <w:div w:id="932975397">
      <w:bodyDiv w:val="1"/>
      <w:marLeft w:val="0"/>
      <w:marRight w:val="0"/>
      <w:marTop w:val="0"/>
      <w:marBottom w:val="0"/>
      <w:divBdr>
        <w:top w:val="none" w:sz="0" w:space="0" w:color="auto"/>
        <w:left w:val="none" w:sz="0" w:space="0" w:color="auto"/>
        <w:bottom w:val="none" w:sz="0" w:space="0" w:color="auto"/>
        <w:right w:val="none" w:sz="0" w:space="0" w:color="auto"/>
      </w:divBdr>
    </w:div>
    <w:div w:id="1008337639">
      <w:bodyDiv w:val="1"/>
      <w:marLeft w:val="0"/>
      <w:marRight w:val="0"/>
      <w:marTop w:val="0"/>
      <w:marBottom w:val="0"/>
      <w:divBdr>
        <w:top w:val="none" w:sz="0" w:space="0" w:color="auto"/>
        <w:left w:val="none" w:sz="0" w:space="0" w:color="auto"/>
        <w:bottom w:val="none" w:sz="0" w:space="0" w:color="auto"/>
        <w:right w:val="none" w:sz="0" w:space="0" w:color="auto"/>
      </w:divBdr>
    </w:div>
    <w:div w:id="1099065697">
      <w:bodyDiv w:val="1"/>
      <w:marLeft w:val="0"/>
      <w:marRight w:val="0"/>
      <w:marTop w:val="0"/>
      <w:marBottom w:val="0"/>
      <w:divBdr>
        <w:top w:val="none" w:sz="0" w:space="0" w:color="auto"/>
        <w:left w:val="none" w:sz="0" w:space="0" w:color="auto"/>
        <w:bottom w:val="none" w:sz="0" w:space="0" w:color="auto"/>
        <w:right w:val="none" w:sz="0" w:space="0" w:color="auto"/>
      </w:divBdr>
    </w:div>
    <w:div w:id="1399132828">
      <w:bodyDiv w:val="1"/>
      <w:marLeft w:val="0"/>
      <w:marRight w:val="0"/>
      <w:marTop w:val="0"/>
      <w:marBottom w:val="0"/>
      <w:divBdr>
        <w:top w:val="none" w:sz="0" w:space="0" w:color="auto"/>
        <w:left w:val="none" w:sz="0" w:space="0" w:color="auto"/>
        <w:bottom w:val="none" w:sz="0" w:space="0" w:color="auto"/>
        <w:right w:val="none" w:sz="0" w:space="0" w:color="auto"/>
      </w:divBdr>
    </w:div>
    <w:div w:id="1429346361">
      <w:bodyDiv w:val="1"/>
      <w:marLeft w:val="0"/>
      <w:marRight w:val="0"/>
      <w:marTop w:val="0"/>
      <w:marBottom w:val="0"/>
      <w:divBdr>
        <w:top w:val="none" w:sz="0" w:space="0" w:color="auto"/>
        <w:left w:val="none" w:sz="0" w:space="0" w:color="auto"/>
        <w:bottom w:val="none" w:sz="0" w:space="0" w:color="auto"/>
        <w:right w:val="none" w:sz="0" w:space="0" w:color="auto"/>
      </w:divBdr>
    </w:div>
    <w:div w:id="1468008675">
      <w:bodyDiv w:val="1"/>
      <w:marLeft w:val="0"/>
      <w:marRight w:val="0"/>
      <w:marTop w:val="0"/>
      <w:marBottom w:val="0"/>
      <w:divBdr>
        <w:top w:val="none" w:sz="0" w:space="0" w:color="auto"/>
        <w:left w:val="none" w:sz="0" w:space="0" w:color="auto"/>
        <w:bottom w:val="none" w:sz="0" w:space="0" w:color="auto"/>
        <w:right w:val="none" w:sz="0" w:space="0" w:color="auto"/>
      </w:divBdr>
    </w:div>
    <w:div w:id="1473714522">
      <w:bodyDiv w:val="1"/>
      <w:marLeft w:val="0"/>
      <w:marRight w:val="0"/>
      <w:marTop w:val="0"/>
      <w:marBottom w:val="0"/>
      <w:divBdr>
        <w:top w:val="none" w:sz="0" w:space="0" w:color="auto"/>
        <w:left w:val="none" w:sz="0" w:space="0" w:color="auto"/>
        <w:bottom w:val="none" w:sz="0" w:space="0" w:color="auto"/>
        <w:right w:val="none" w:sz="0" w:space="0" w:color="auto"/>
      </w:divBdr>
    </w:div>
    <w:div w:id="1816754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osfem.gob.mx"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09457-9B3A-4929-B3EF-F959AC261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61</Pages>
  <Words>12866</Words>
  <Characters>70763</Characters>
  <Application>Microsoft Office Word</Application>
  <DocSecurity>0</DocSecurity>
  <Lines>589</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antonio vazquez alcantara</cp:lastModifiedBy>
  <cp:revision>7</cp:revision>
  <cp:lastPrinted>2018-09-14T00:00:00Z</cp:lastPrinted>
  <dcterms:created xsi:type="dcterms:W3CDTF">2018-08-30T23:39:00Z</dcterms:created>
  <dcterms:modified xsi:type="dcterms:W3CDTF">2018-10-17T16:04:00Z</dcterms:modified>
</cp:coreProperties>
</file>